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10" w:rsidRPr="001D6CE6" w:rsidRDefault="00210E10" w:rsidP="00210E10">
      <w:pPr>
        <w:spacing w:line="400" w:lineRule="exact"/>
        <w:jc w:val="center"/>
        <w:rPr>
          <w:szCs w:val="24"/>
        </w:rPr>
      </w:pPr>
      <w:r w:rsidRPr="00B21201">
        <w:rPr>
          <w:rFonts w:hint="eastAsia"/>
          <w:sz w:val="28"/>
          <w:szCs w:val="28"/>
        </w:rPr>
        <w:t>台北市國教育輔導圖國小教學資源輔導小組</w:t>
      </w:r>
      <w:r w:rsidRPr="00B21201">
        <w:rPr>
          <w:rFonts w:hint="eastAsia"/>
          <w:sz w:val="28"/>
          <w:szCs w:val="28"/>
        </w:rPr>
        <w:t xml:space="preserve"> </w:t>
      </w:r>
      <w:r w:rsidRPr="00B21201">
        <w:rPr>
          <w:rFonts w:hint="eastAsia"/>
          <w:sz w:val="28"/>
          <w:szCs w:val="28"/>
        </w:rPr>
        <w:t>蒞校輔導紀錄</w:t>
      </w:r>
      <w:r>
        <w:rPr>
          <w:rFonts w:hint="eastAsia"/>
          <w:sz w:val="28"/>
          <w:szCs w:val="28"/>
        </w:rPr>
        <w:t xml:space="preserve">  </w:t>
      </w:r>
      <w:r w:rsidRPr="001D6CE6">
        <w:rPr>
          <w:rFonts w:hint="eastAsia"/>
          <w:szCs w:val="24"/>
        </w:rPr>
        <w:t>蔡玲</w:t>
      </w:r>
    </w:p>
    <w:p w:rsidR="00210E10" w:rsidRPr="001D6CE6" w:rsidRDefault="00210E10" w:rsidP="00210E10">
      <w:pPr>
        <w:numPr>
          <w:ilvl w:val="0"/>
          <w:numId w:val="1"/>
        </w:numPr>
        <w:rPr>
          <w:szCs w:val="24"/>
        </w:rPr>
      </w:pPr>
      <w:r w:rsidRPr="001D6CE6">
        <w:rPr>
          <w:rFonts w:hint="eastAsia"/>
          <w:szCs w:val="24"/>
        </w:rPr>
        <w:t>時間：民國</w:t>
      </w:r>
      <w:r w:rsidRPr="001D6CE6">
        <w:rPr>
          <w:rFonts w:hint="eastAsia"/>
          <w:szCs w:val="24"/>
        </w:rPr>
        <w:t>10</w:t>
      </w:r>
      <w:r w:rsidR="00573948">
        <w:rPr>
          <w:szCs w:val="24"/>
        </w:rPr>
        <w:t>3</w:t>
      </w:r>
      <w:r w:rsidRPr="001D6CE6">
        <w:rPr>
          <w:rFonts w:hint="eastAsia"/>
          <w:szCs w:val="24"/>
        </w:rPr>
        <w:t>年</w:t>
      </w:r>
      <w:r w:rsidR="00573948">
        <w:rPr>
          <w:rFonts w:hint="eastAsia"/>
          <w:szCs w:val="24"/>
        </w:rPr>
        <w:t>3</w:t>
      </w:r>
      <w:r w:rsidRPr="001D6CE6">
        <w:rPr>
          <w:rFonts w:hint="eastAsia"/>
          <w:szCs w:val="24"/>
        </w:rPr>
        <w:t>月</w:t>
      </w:r>
      <w:r w:rsidR="003465A7">
        <w:rPr>
          <w:szCs w:val="24"/>
        </w:rPr>
        <w:t>6</w:t>
      </w:r>
      <w:r w:rsidRPr="001D6CE6">
        <w:rPr>
          <w:rFonts w:hint="eastAsia"/>
          <w:szCs w:val="24"/>
        </w:rPr>
        <w:t>日</w:t>
      </w:r>
      <w:r w:rsidRPr="001D6CE6">
        <w:rPr>
          <w:rFonts w:hint="eastAsia"/>
          <w:szCs w:val="24"/>
        </w:rPr>
        <w:t xml:space="preserve"> </w:t>
      </w:r>
      <w:r w:rsidRPr="001D6CE6">
        <w:rPr>
          <w:rFonts w:hint="eastAsia"/>
          <w:szCs w:val="24"/>
        </w:rPr>
        <w:t>上午</w:t>
      </w:r>
      <w:r w:rsidRPr="001D6CE6">
        <w:rPr>
          <w:rFonts w:hint="eastAsia"/>
          <w:szCs w:val="24"/>
        </w:rPr>
        <w:t>9</w:t>
      </w:r>
      <w:r w:rsidRPr="001D6CE6">
        <w:rPr>
          <w:rFonts w:hint="eastAsia"/>
          <w:szCs w:val="24"/>
        </w:rPr>
        <w:t>：</w:t>
      </w:r>
      <w:r w:rsidRPr="001D6CE6">
        <w:rPr>
          <w:rFonts w:hint="eastAsia"/>
          <w:szCs w:val="24"/>
        </w:rPr>
        <w:t>30~11</w:t>
      </w:r>
      <w:r w:rsidRPr="001D6CE6">
        <w:rPr>
          <w:rFonts w:hint="eastAsia"/>
          <w:szCs w:val="24"/>
        </w:rPr>
        <w:t>：</w:t>
      </w:r>
      <w:r w:rsidR="00573948">
        <w:rPr>
          <w:szCs w:val="24"/>
        </w:rPr>
        <w:t>3</w:t>
      </w:r>
      <w:r w:rsidRPr="001D6CE6">
        <w:rPr>
          <w:rFonts w:hint="eastAsia"/>
          <w:szCs w:val="24"/>
        </w:rPr>
        <w:t>0</w:t>
      </w:r>
    </w:p>
    <w:p w:rsidR="00573948" w:rsidRPr="00573948" w:rsidRDefault="00210E10" w:rsidP="00277D7E">
      <w:pPr>
        <w:numPr>
          <w:ilvl w:val="0"/>
          <w:numId w:val="1"/>
        </w:numPr>
        <w:rPr>
          <w:rFonts w:ascii="新細明體" w:hAnsi="新細明體"/>
          <w:szCs w:val="24"/>
        </w:rPr>
      </w:pPr>
      <w:r w:rsidRPr="00573948">
        <w:rPr>
          <w:rFonts w:hint="eastAsia"/>
          <w:szCs w:val="24"/>
        </w:rPr>
        <w:t>受訪學校：</w:t>
      </w:r>
      <w:r w:rsidR="00573948" w:rsidRPr="00573948">
        <w:rPr>
          <w:rFonts w:hint="eastAsia"/>
          <w:szCs w:val="24"/>
        </w:rPr>
        <w:t>台北市內湖區</w:t>
      </w:r>
      <w:r w:rsidR="003465A7">
        <w:rPr>
          <w:rFonts w:hint="eastAsia"/>
          <w:szCs w:val="24"/>
        </w:rPr>
        <w:t>內湖</w:t>
      </w:r>
      <w:r w:rsidR="00573948" w:rsidRPr="00573948">
        <w:rPr>
          <w:rFonts w:hint="eastAsia"/>
          <w:szCs w:val="24"/>
        </w:rPr>
        <w:t>國小</w:t>
      </w:r>
    </w:p>
    <w:p w:rsidR="00210E10" w:rsidRPr="00573948" w:rsidRDefault="00573948" w:rsidP="00277D7E">
      <w:pPr>
        <w:numPr>
          <w:ilvl w:val="0"/>
          <w:numId w:val="1"/>
        </w:numPr>
        <w:rPr>
          <w:rFonts w:ascii="新細明體" w:hAnsi="新細明體"/>
          <w:szCs w:val="24"/>
        </w:rPr>
      </w:pPr>
      <w:r>
        <w:rPr>
          <w:rFonts w:hint="eastAsia"/>
          <w:szCs w:val="24"/>
        </w:rPr>
        <w:t>主講</w:t>
      </w:r>
      <w:r w:rsidR="00210E10" w:rsidRPr="00573948">
        <w:rPr>
          <w:rFonts w:hint="eastAsia"/>
          <w:szCs w:val="24"/>
        </w:rPr>
        <w:t>：蔡玲</w:t>
      </w:r>
      <w:r w:rsidR="00D7288E">
        <w:rPr>
          <w:rFonts w:hint="eastAsia"/>
          <w:szCs w:val="24"/>
        </w:rPr>
        <w:t xml:space="preserve"> </w:t>
      </w:r>
      <w:r w:rsidR="00D7288E">
        <w:rPr>
          <w:rFonts w:hint="eastAsia"/>
          <w:szCs w:val="24"/>
        </w:rPr>
        <w:t>陳培棕</w:t>
      </w:r>
    </w:p>
    <w:p w:rsidR="003300F7" w:rsidRPr="003300F7" w:rsidRDefault="00210E10" w:rsidP="00210E10">
      <w:pPr>
        <w:numPr>
          <w:ilvl w:val="0"/>
          <w:numId w:val="1"/>
        </w:numPr>
        <w:rPr>
          <w:rFonts w:ascii="新細明體" w:hAnsi="新細明體"/>
          <w:szCs w:val="24"/>
        </w:rPr>
      </w:pPr>
      <w:r w:rsidRPr="001D6CE6">
        <w:rPr>
          <w:rFonts w:hint="eastAsia"/>
          <w:szCs w:val="24"/>
        </w:rPr>
        <w:t>出席人員：</w:t>
      </w:r>
      <w:r w:rsidR="00D32DC6">
        <w:rPr>
          <w:szCs w:val="24"/>
        </w:rPr>
        <w:br/>
      </w:r>
      <w:r w:rsidR="003465A7">
        <w:rPr>
          <w:rFonts w:hint="eastAsia"/>
          <w:szCs w:val="24"/>
        </w:rPr>
        <w:t>內湖國小</w:t>
      </w:r>
      <w:r w:rsidR="003465A7">
        <w:rPr>
          <w:rFonts w:ascii="新細明體" w:hAnsi="新細明體" w:hint="eastAsia"/>
          <w:szCs w:val="24"/>
        </w:rPr>
        <w:t>教務</w:t>
      </w:r>
      <w:r w:rsidR="00D32DC6">
        <w:rPr>
          <w:rFonts w:ascii="新細明體" w:hAnsi="新細明體" w:hint="eastAsia"/>
          <w:szCs w:val="24"/>
        </w:rPr>
        <w:t>廖啟森</w:t>
      </w:r>
      <w:r w:rsidR="003465A7">
        <w:rPr>
          <w:rFonts w:ascii="新細明體" w:hAnsi="新細明體" w:hint="eastAsia"/>
          <w:szCs w:val="24"/>
        </w:rPr>
        <w:t>主任</w:t>
      </w:r>
      <w:r w:rsidR="00573948">
        <w:rPr>
          <w:rFonts w:ascii="新細明體" w:hAnsi="新細明體" w:hint="eastAsia"/>
          <w:szCs w:val="24"/>
        </w:rPr>
        <w:t>、</w:t>
      </w:r>
      <w:r w:rsidR="00601893">
        <w:rPr>
          <w:rFonts w:ascii="新細明體" w:hAnsi="新細明體" w:hint="eastAsia"/>
          <w:szCs w:val="24"/>
        </w:rPr>
        <w:t>設備組長</w:t>
      </w:r>
      <w:r w:rsidR="00D32DC6" w:rsidRPr="00D32DC6">
        <w:rPr>
          <w:rFonts w:ascii="新細明體" w:hAnsi="新細明體"/>
          <w:szCs w:val="24"/>
        </w:rPr>
        <w:t>簡良哲</w:t>
      </w:r>
      <w:r w:rsidR="00D32DC6">
        <w:rPr>
          <w:rFonts w:ascii="新細明體" w:hAnsi="新細明體" w:hint="eastAsia"/>
          <w:szCs w:val="24"/>
        </w:rPr>
        <w:t>老師、</w:t>
      </w:r>
      <w:r w:rsidR="003465A7">
        <w:rPr>
          <w:rFonts w:hint="eastAsia"/>
          <w:szCs w:val="24"/>
        </w:rPr>
        <w:t>閱讀教師</w:t>
      </w:r>
      <w:r w:rsidR="00601893">
        <w:rPr>
          <w:rFonts w:hint="eastAsia"/>
          <w:szCs w:val="24"/>
        </w:rPr>
        <w:t>6</w:t>
      </w:r>
      <w:r w:rsidR="003465A7">
        <w:rPr>
          <w:rFonts w:hint="eastAsia"/>
          <w:szCs w:val="24"/>
        </w:rPr>
        <w:t>人</w:t>
      </w:r>
    </w:p>
    <w:p w:rsidR="00210E10" w:rsidRPr="001D6CE6" w:rsidRDefault="00210E10" w:rsidP="00210E10">
      <w:pPr>
        <w:numPr>
          <w:ilvl w:val="0"/>
          <w:numId w:val="1"/>
        </w:numPr>
        <w:rPr>
          <w:rFonts w:ascii="新細明體" w:hAnsi="新細明體"/>
          <w:szCs w:val="24"/>
        </w:rPr>
      </w:pPr>
      <w:r w:rsidRPr="001D6CE6">
        <w:rPr>
          <w:rFonts w:hint="eastAsia"/>
          <w:szCs w:val="24"/>
        </w:rPr>
        <w:t>輔導團</w:t>
      </w:r>
      <w:r w:rsidR="00573948">
        <w:rPr>
          <w:rFonts w:hint="eastAsia"/>
          <w:szCs w:val="24"/>
        </w:rPr>
        <w:t>團員</w:t>
      </w:r>
      <w:r w:rsidR="003465A7">
        <w:rPr>
          <w:rFonts w:hint="eastAsia"/>
          <w:szCs w:val="24"/>
        </w:rPr>
        <w:t>4</w:t>
      </w:r>
      <w:r w:rsidRPr="001D6CE6">
        <w:rPr>
          <w:rFonts w:hint="eastAsia"/>
          <w:szCs w:val="24"/>
        </w:rPr>
        <w:t>人</w:t>
      </w:r>
      <w:r w:rsidR="003465A7">
        <w:rPr>
          <w:rFonts w:hint="eastAsia"/>
          <w:szCs w:val="24"/>
        </w:rPr>
        <w:t>(</w:t>
      </w:r>
      <w:r w:rsidR="003465A7">
        <w:rPr>
          <w:rFonts w:hint="eastAsia"/>
          <w:szCs w:val="24"/>
        </w:rPr>
        <w:t>蔡玲</w:t>
      </w:r>
      <w:r w:rsidR="003465A7">
        <w:rPr>
          <w:rFonts w:hint="eastAsia"/>
          <w:szCs w:val="24"/>
        </w:rPr>
        <w:t xml:space="preserve"> </w:t>
      </w:r>
      <w:r w:rsidR="003465A7">
        <w:rPr>
          <w:rFonts w:hint="eastAsia"/>
          <w:szCs w:val="24"/>
        </w:rPr>
        <w:t>陳培棕</w:t>
      </w:r>
      <w:r w:rsidR="003465A7">
        <w:rPr>
          <w:rFonts w:hint="eastAsia"/>
          <w:szCs w:val="24"/>
        </w:rPr>
        <w:t xml:space="preserve"> </w:t>
      </w:r>
      <w:r w:rsidR="003465A7">
        <w:rPr>
          <w:rFonts w:hint="eastAsia"/>
          <w:szCs w:val="24"/>
        </w:rPr>
        <w:t>王麗玲</w:t>
      </w:r>
      <w:r w:rsidR="003465A7">
        <w:rPr>
          <w:rFonts w:hint="eastAsia"/>
          <w:szCs w:val="24"/>
        </w:rPr>
        <w:t xml:space="preserve"> </w:t>
      </w:r>
      <w:r w:rsidR="003465A7">
        <w:rPr>
          <w:rFonts w:hint="eastAsia"/>
          <w:szCs w:val="24"/>
        </w:rPr>
        <w:t>尤文中</w:t>
      </w:r>
      <w:r w:rsidR="003465A7">
        <w:rPr>
          <w:rFonts w:hint="eastAsia"/>
          <w:szCs w:val="24"/>
        </w:rPr>
        <w:t>)</w:t>
      </w:r>
    </w:p>
    <w:p w:rsidR="00573948" w:rsidRDefault="00210E10" w:rsidP="00277D7E">
      <w:pPr>
        <w:numPr>
          <w:ilvl w:val="0"/>
          <w:numId w:val="1"/>
        </w:numPr>
        <w:rPr>
          <w:rFonts w:ascii="新細明體" w:hAnsi="新細明體"/>
          <w:szCs w:val="24"/>
        </w:rPr>
      </w:pPr>
      <w:r w:rsidRPr="00573948">
        <w:rPr>
          <w:rFonts w:ascii="新細明體" w:hAnsi="新細明體" w:hint="eastAsia"/>
          <w:szCs w:val="24"/>
        </w:rPr>
        <w:t>地點：</w:t>
      </w:r>
      <w:r w:rsidR="00D7288E">
        <w:rPr>
          <w:rFonts w:ascii="新細明體" w:hAnsi="新細明體" w:hint="eastAsia"/>
          <w:szCs w:val="24"/>
        </w:rPr>
        <w:t>內</w:t>
      </w:r>
      <w:r w:rsidR="00573948">
        <w:rPr>
          <w:rFonts w:ascii="新細明體" w:hAnsi="新細明體" w:hint="eastAsia"/>
          <w:szCs w:val="24"/>
        </w:rPr>
        <w:t>湖國小</w:t>
      </w:r>
      <w:r w:rsidR="00D7288E">
        <w:rPr>
          <w:rFonts w:ascii="新細明體" w:hAnsi="新細明體" w:hint="eastAsia"/>
          <w:szCs w:val="24"/>
        </w:rPr>
        <w:t>會議室</w:t>
      </w:r>
      <w:r w:rsidR="00C673C5">
        <w:rPr>
          <w:rFonts w:ascii="新細明體" w:hAnsi="新細明體" w:hint="eastAsia"/>
          <w:szCs w:val="24"/>
        </w:rPr>
        <w:t>四</w:t>
      </w:r>
    </w:p>
    <w:p w:rsidR="00210E10" w:rsidRPr="00573948" w:rsidRDefault="00210E10" w:rsidP="00277D7E">
      <w:pPr>
        <w:numPr>
          <w:ilvl w:val="0"/>
          <w:numId w:val="1"/>
        </w:numPr>
        <w:rPr>
          <w:rFonts w:ascii="新細明體" w:hAnsi="新細明體"/>
          <w:szCs w:val="24"/>
        </w:rPr>
      </w:pPr>
      <w:r w:rsidRPr="00573948">
        <w:rPr>
          <w:rFonts w:hint="eastAsia"/>
          <w:szCs w:val="24"/>
        </w:rPr>
        <w:t>主持：</w:t>
      </w:r>
      <w:r w:rsidR="00D7288E">
        <w:rPr>
          <w:rFonts w:ascii="新細明體" w:hAnsi="新細明體" w:hint="eastAsia"/>
          <w:szCs w:val="24"/>
        </w:rPr>
        <w:t>內湖國小教務主任</w:t>
      </w:r>
    </w:p>
    <w:p w:rsidR="00573948" w:rsidRDefault="00210E10" w:rsidP="00210E10">
      <w:pPr>
        <w:numPr>
          <w:ilvl w:val="0"/>
          <w:numId w:val="1"/>
        </w:numPr>
        <w:rPr>
          <w:rFonts w:ascii="新細明體" w:hAnsi="新細明體"/>
          <w:szCs w:val="24"/>
        </w:rPr>
      </w:pPr>
      <w:r w:rsidRPr="001D6CE6">
        <w:rPr>
          <w:rFonts w:ascii="新細明體" w:hAnsi="新細明體" w:hint="eastAsia"/>
          <w:szCs w:val="24"/>
        </w:rPr>
        <w:t>流程：</w:t>
      </w:r>
      <w:r w:rsidR="00573948">
        <w:rPr>
          <w:rFonts w:ascii="新細明體" w:hAnsi="新細明體"/>
          <w:szCs w:val="24"/>
        </w:rPr>
        <w:br/>
        <w:t>1.</w:t>
      </w:r>
      <w:r w:rsidRPr="001D6CE6">
        <w:rPr>
          <w:rFonts w:ascii="新細明體" w:hAnsi="新細明體" w:hint="eastAsia"/>
          <w:szCs w:val="24"/>
        </w:rPr>
        <w:t xml:space="preserve">引言  </w:t>
      </w:r>
      <w:r w:rsidRPr="001D6CE6">
        <w:rPr>
          <w:rFonts w:ascii="新細明體" w:hAnsi="新細明體"/>
          <w:szCs w:val="24"/>
        </w:rPr>
        <w:t>2</w:t>
      </w:r>
      <w:r w:rsidR="00573948">
        <w:rPr>
          <w:rFonts w:ascii="新細明體" w:hAnsi="新細明體" w:hint="eastAsia"/>
          <w:szCs w:val="24"/>
        </w:rPr>
        <w:t>.</w:t>
      </w:r>
      <w:r w:rsidR="003E1BD6">
        <w:rPr>
          <w:rFonts w:ascii="新細明體" w:hAnsi="新細明體" w:hint="eastAsia"/>
          <w:szCs w:val="24"/>
        </w:rPr>
        <w:t>現況報告</w:t>
      </w:r>
      <w:r w:rsidRPr="001D6CE6">
        <w:rPr>
          <w:rFonts w:ascii="新細明體" w:hAnsi="新細明體" w:hint="eastAsia"/>
          <w:szCs w:val="24"/>
        </w:rPr>
        <w:t xml:space="preserve"> </w:t>
      </w:r>
      <w:r w:rsidR="003E1BD6">
        <w:rPr>
          <w:rFonts w:ascii="新細明體" w:hAnsi="新細明體"/>
          <w:szCs w:val="24"/>
        </w:rPr>
        <w:t>3.</w:t>
      </w:r>
      <w:r w:rsidR="003E1BD6">
        <w:rPr>
          <w:rFonts w:ascii="新細明體" w:hAnsi="新細明體" w:hint="eastAsia"/>
          <w:szCs w:val="24"/>
        </w:rPr>
        <w:t>圖書資訊利用教育概貌 4</w:t>
      </w:r>
      <w:r w:rsidR="00573948">
        <w:rPr>
          <w:rFonts w:ascii="新細明體" w:hAnsi="新細明體" w:hint="eastAsia"/>
          <w:szCs w:val="24"/>
        </w:rPr>
        <w:t>.</w:t>
      </w:r>
      <w:r w:rsidR="003E1BD6">
        <w:rPr>
          <w:rFonts w:ascii="新細明體" w:hAnsi="新細明體" w:hint="eastAsia"/>
          <w:szCs w:val="24"/>
        </w:rPr>
        <w:t>與會者討論</w:t>
      </w:r>
      <w:r w:rsidRPr="001D6CE6">
        <w:rPr>
          <w:rFonts w:ascii="新細明體" w:hAnsi="新細明體" w:hint="eastAsia"/>
          <w:szCs w:val="24"/>
        </w:rPr>
        <w:t xml:space="preserve"> </w:t>
      </w:r>
    </w:p>
    <w:p w:rsidR="00210E10" w:rsidRPr="001D6CE6" w:rsidRDefault="00210E10" w:rsidP="00210E10">
      <w:pPr>
        <w:numPr>
          <w:ilvl w:val="0"/>
          <w:numId w:val="1"/>
        </w:numPr>
        <w:rPr>
          <w:rFonts w:ascii="新細明體" w:hAnsi="新細明體"/>
          <w:szCs w:val="24"/>
        </w:rPr>
      </w:pPr>
      <w:r w:rsidRPr="001D6CE6">
        <w:rPr>
          <w:rFonts w:ascii="新細明體" w:hAnsi="新細明體" w:hint="eastAsia"/>
          <w:szCs w:val="24"/>
        </w:rPr>
        <w:t>學校申請受訪目的：</w:t>
      </w:r>
    </w:p>
    <w:p w:rsidR="00210E10" w:rsidRPr="001D6CE6" w:rsidRDefault="00501216" w:rsidP="00210E10">
      <w:pPr>
        <w:ind w:firstLineChars="295" w:firstLine="708"/>
        <w:rPr>
          <w:rFonts w:ascii="新細明體" w:hAnsi="新細明體"/>
          <w:szCs w:val="24"/>
        </w:rPr>
      </w:pPr>
      <w:r>
        <w:rPr>
          <w:rFonts w:ascii="新細明體" w:hAnsi="新細明體" w:hint="eastAsia"/>
          <w:szCs w:val="24"/>
        </w:rPr>
        <w:t>藉由輔導團力量</w:t>
      </w:r>
      <w:r w:rsidR="00C5282E">
        <w:rPr>
          <w:rFonts w:ascii="新細明體" w:hAnsi="新細明體" w:hint="eastAsia"/>
          <w:szCs w:val="24"/>
        </w:rPr>
        <w:t>，增進</w:t>
      </w:r>
      <w:r w:rsidR="003E1BD6">
        <w:rPr>
          <w:rFonts w:ascii="新細明體" w:hAnsi="新細明體" w:hint="eastAsia"/>
          <w:szCs w:val="24"/>
        </w:rPr>
        <w:t>目前學校推動圖書資訊教育的</w:t>
      </w:r>
      <w:r w:rsidR="00C5282E">
        <w:rPr>
          <w:rFonts w:ascii="新細明體" w:hAnsi="新細明體" w:hint="eastAsia"/>
          <w:szCs w:val="24"/>
        </w:rPr>
        <w:t>課程</w:t>
      </w:r>
    </w:p>
    <w:p w:rsidR="00210E10" w:rsidRPr="001D6CE6" w:rsidRDefault="00210E10" w:rsidP="00210E10">
      <w:pPr>
        <w:ind w:firstLineChars="295" w:firstLine="708"/>
        <w:rPr>
          <w:rFonts w:ascii="新細明體" w:hAnsi="新細明體"/>
          <w:szCs w:val="24"/>
        </w:rPr>
      </w:pPr>
    </w:p>
    <w:p w:rsidR="00210E10" w:rsidRDefault="00210E10" w:rsidP="00210E10">
      <w:pPr>
        <w:rPr>
          <w:rFonts w:ascii="新細明體" w:hAnsi="新細明體"/>
          <w:szCs w:val="24"/>
        </w:rPr>
      </w:pPr>
      <w:r>
        <w:rPr>
          <w:rFonts w:ascii="新細明體" w:hAnsi="新細明體" w:hint="eastAsia"/>
          <w:szCs w:val="24"/>
        </w:rPr>
        <w:t>八</w:t>
      </w:r>
      <w:r w:rsidRPr="001D6CE6">
        <w:rPr>
          <w:rFonts w:ascii="新細明體" w:hAnsi="新細明體" w:hint="eastAsia"/>
          <w:szCs w:val="24"/>
        </w:rPr>
        <w:t>、</w:t>
      </w:r>
      <w:r>
        <w:rPr>
          <w:rFonts w:ascii="新細明體" w:hAnsi="新細明體" w:hint="eastAsia"/>
          <w:szCs w:val="24"/>
        </w:rPr>
        <w:t xml:space="preserve"> </w:t>
      </w:r>
      <w:r w:rsidR="00501216">
        <w:rPr>
          <w:rFonts w:ascii="新細明體" w:hAnsi="新細明體" w:hint="eastAsia"/>
          <w:szCs w:val="24"/>
        </w:rPr>
        <w:t>教學重點摘要</w:t>
      </w:r>
      <w:r w:rsidRPr="001D6CE6">
        <w:rPr>
          <w:rFonts w:ascii="新細明體" w:hAnsi="新細明體" w:hint="eastAsia"/>
          <w:szCs w:val="24"/>
        </w:rPr>
        <w:t>：</w:t>
      </w:r>
    </w:p>
    <w:p w:rsidR="00AF3BA0" w:rsidRDefault="00AF3BA0" w:rsidP="00210E10">
      <w:pPr>
        <w:rPr>
          <w:rFonts w:ascii="新細明體" w:hAnsi="新細明體"/>
          <w:szCs w:val="24"/>
        </w:rPr>
      </w:pPr>
      <w:r>
        <w:rPr>
          <w:rFonts w:ascii="新細明體" w:hAnsi="新細明體" w:hint="eastAsia"/>
          <w:szCs w:val="24"/>
        </w:rPr>
        <w:t>(一)有關內湖國小的閱讀教師</w:t>
      </w:r>
      <w:r w:rsidR="00AD5C7B">
        <w:rPr>
          <w:rFonts w:ascii="新細明體" w:hAnsi="新細明體" w:hint="eastAsia"/>
          <w:szCs w:val="24"/>
        </w:rPr>
        <w:t>從101年度申請，有五位，大多兼任組長，一節圖書資訊課一節書法課，從三年級開始。也規劃校本的閱讀課程。</w:t>
      </w:r>
    </w:p>
    <w:p w:rsidR="00601893" w:rsidRDefault="00601893" w:rsidP="00210E10">
      <w:pPr>
        <w:rPr>
          <w:rFonts w:ascii="新細明體" w:hAnsi="新細明體"/>
          <w:szCs w:val="24"/>
        </w:rPr>
      </w:pPr>
      <w:r>
        <w:rPr>
          <w:rFonts w:ascii="新細明體" w:hAnsi="新細明體" w:hint="eastAsia"/>
          <w:szCs w:val="24"/>
        </w:rPr>
        <w:t>(二)校長重視閱讀推動，親自準備早餐招待閱讀績優學生</w:t>
      </w:r>
    </w:p>
    <w:p w:rsidR="00AF3BA0" w:rsidRDefault="00AF3BA0" w:rsidP="00210E10">
      <w:pPr>
        <w:rPr>
          <w:rFonts w:ascii="新細明體" w:hAnsi="新細明體"/>
          <w:szCs w:val="24"/>
        </w:rPr>
      </w:pPr>
      <w:r>
        <w:rPr>
          <w:rFonts w:ascii="新細明體" w:hAnsi="新細明體" w:hint="eastAsia"/>
          <w:szCs w:val="24"/>
        </w:rPr>
        <w:t>(</w:t>
      </w:r>
      <w:r w:rsidR="00601893">
        <w:rPr>
          <w:rFonts w:ascii="新細明體" w:hAnsi="新細明體" w:hint="eastAsia"/>
          <w:szCs w:val="24"/>
        </w:rPr>
        <w:t>三</w:t>
      </w:r>
      <w:r>
        <w:rPr>
          <w:rFonts w:ascii="新細明體" w:hAnsi="新細明體" w:hint="eastAsia"/>
          <w:szCs w:val="24"/>
        </w:rPr>
        <w:t>)有關內湖國小1</w:t>
      </w:r>
      <w:r>
        <w:rPr>
          <w:rFonts w:ascii="新細明體" w:hAnsi="新細明體"/>
          <w:szCs w:val="24"/>
        </w:rPr>
        <w:t>02</w:t>
      </w:r>
      <w:r>
        <w:rPr>
          <w:rFonts w:ascii="新細明體" w:hAnsi="新細明體" w:hint="eastAsia"/>
          <w:szCs w:val="24"/>
        </w:rPr>
        <w:t>學年度學校特色課程之閱讀課程</w:t>
      </w:r>
      <w:r w:rsidR="00AD5C7B">
        <w:rPr>
          <w:rFonts w:ascii="新細明體" w:hAnsi="新細明體" w:hint="eastAsia"/>
          <w:szCs w:val="24"/>
        </w:rPr>
        <w:t>，從三年級開始。</w:t>
      </w:r>
    </w:p>
    <w:p w:rsidR="00AF3BA0" w:rsidRDefault="00AF3BA0" w:rsidP="00AD5C7B">
      <w:pPr>
        <w:ind w:leftChars="177" w:left="708" w:hangingChars="118" w:hanging="283"/>
        <w:rPr>
          <w:rFonts w:ascii="新細明體" w:hAnsi="新細明體"/>
          <w:szCs w:val="24"/>
        </w:rPr>
      </w:pPr>
      <w:r>
        <w:rPr>
          <w:rFonts w:ascii="新細明體" w:hAnsi="新細明體" w:hint="eastAsia"/>
          <w:szCs w:val="24"/>
        </w:rPr>
        <w:t>個人觀點如下：</w:t>
      </w:r>
    </w:p>
    <w:p w:rsidR="000C6D0F" w:rsidRDefault="000C6D0F" w:rsidP="00AD5C7B">
      <w:pPr>
        <w:pStyle w:val="a9"/>
        <w:numPr>
          <w:ilvl w:val="0"/>
          <w:numId w:val="5"/>
        </w:numPr>
        <w:ind w:leftChars="177" w:left="708" w:hangingChars="118" w:hanging="283"/>
        <w:rPr>
          <w:rFonts w:ascii="新細明體" w:hAnsi="新細明體"/>
          <w:szCs w:val="24"/>
        </w:rPr>
      </w:pPr>
      <w:r>
        <w:rPr>
          <w:rFonts w:ascii="新細明體" w:hAnsi="新細明體" w:hint="eastAsia"/>
          <w:szCs w:val="24"/>
        </w:rPr>
        <w:t>閱讀課程分三塊：閱讀策略 圖資利用 書報導讀。其實都屬[圖書資訊利用教育]</w:t>
      </w:r>
    </w:p>
    <w:p w:rsidR="00AF3BA0" w:rsidRPr="00AF3BA0" w:rsidRDefault="00AF3BA0" w:rsidP="00AD5C7B">
      <w:pPr>
        <w:pStyle w:val="a9"/>
        <w:numPr>
          <w:ilvl w:val="0"/>
          <w:numId w:val="5"/>
        </w:numPr>
        <w:ind w:leftChars="177" w:left="708" w:hangingChars="118" w:hanging="283"/>
        <w:rPr>
          <w:rFonts w:ascii="新細明體" w:hAnsi="新細明體"/>
          <w:szCs w:val="24"/>
        </w:rPr>
      </w:pPr>
      <w:r w:rsidRPr="00AF3BA0">
        <w:rPr>
          <w:rFonts w:ascii="新細明體" w:hAnsi="新細明體" w:hint="eastAsia"/>
          <w:szCs w:val="24"/>
        </w:rPr>
        <w:t>所謂閱讀策略教學從三年級開始，事實上應該檢視所謂閱讀策略的</w:t>
      </w:r>
      <w:r>
        <w:rPr>
          <w:rFonts w:ascii="新細明體" w:hAnsi="新細明體" w:hint="eastAsia"/>
          <w:szCs w:val="24"/>
        </w:rPr>
        <w:t>教學</w:t>
      </w:r>
      <w:r w:rsidRPr="00AF3BA0">
        <w:rPr>
          <w:rFonts w:ascii="新細明體" w:hAnsi="新細明體" w:hint="eastAsia"/>
          <w:szCs w:val="24"/>
        </w:rPr>
        <w:t>綱</w:t>
      </w:r>
      <w:r>
        <w:rPr>
          <w:rFonts w:ascii="新細明體" w:hAnsi="新細明體" w:hint="eastAsia"/>
          <w:szCs w:val="24"/>
        </w:rPr>
        <w:t>要</w:t>
      </w:r>
      <w:r w:rsidRPr="00AF3BA0">
        <w:rPr>
          <w:rFonts w:ascii="新細明體" w:hAnsi="新細明體" w:hint="eastAsia"/>
          <w:szCs w:val="24"/>
        </w:rPr>
        <w:t>基本要求，再細分重點在各學年</w:t>
      </w:r>
      <w:r>
        <w:rPr>
          <w:rFonts w:ascii="新細明體" w:hAnsi="新細明體" w:hint="eastAsia"/>
          <w:szCs w:val="24"/>
        </w:rPr>
        <w:t>，一年積開始就能進行閱讀理解策略了</w:t>
      </w:r>
      <w:r w:rsidR="000C6D0F">
        <w:rPr>
          <w:rFonts w:ascii="新細明體" w:hAnsi="新細明體" w:hint="eastAsia"/>
          <w:szCs w:val="24"/>
        </w:rPr>
        <w:t>。而所謂[閱讀策略]是圖書資訊教育的一環。</w:t>
      </w:r>
    </w:p>
    <w:p w:rsidR="00AF3BA0" w:rsidRDefault="00AF3BA0" w:rsidP="00AD5C7B">
      <w:pPr>
        <w:pStyle w:val="a9"/>
        <w:numPr>
          <w:ilvl w:val="0"/>
          <w:numId w:val="5"/>
        </w:numPr>
        <w:ind w:leftChars="177" w:left="708" w:hangingChars="118" w:hanging="283"/>
        <w:rPr>
          <w:rFonts w:ascii="新細明體" w:hAnsi="新細明體"/>
          <w:szCs w:val="24"/>
        </w:rPr>
      </w:pPr>
      <w:r>
        <w:rPr>
          <w:rFonts w:ascii="新細明體" w:hAnsi="新細明體" w:hint="eastAsia"/>
          <w:szCs w:val="24"/>
        </w:rPr>
        <w:t>所謂圖書資訊利用教育的圖書館利用 資訊素養 閱讀素養也要根據教學綱要細分，</w:t>
      </w:r>
      <w:r w:rsidR="000C6D0F">
        <w:rPr>
          <w:rFonts w:ascii="新細明體" w:hAnsi="新細明體" w:hint="eastAsia"/>
          <w:szCs w:val="24"/>
        </w:rPr>
        <w:t>並討論如何執行。</w:t>
      </w:r>
    </w:p>
    <w:p w:rsidR="000C6D0F" w:rsidRDefault="000C6D0F" w:rsidP="00AD5C7B">
      <w:pPr>
        <w:pStyle w:val="a9"/>
        <w:numPr>
          <w:ilvl w:val="0"/>
          <w:numId w:val="5"/>
        </w:numPr>
        <w:ind w:leftChars="177" w:left="708" w:hangingChars="118" w:hanging="283"/>
        <w:rPr>
          <w:rFonts w:ascii="新細明體" w:hAnsi="新細明體"/>
          <w:szCs w:val="24"/>
        </w:rPr>
      </w:pPr>
      <w:r>
        <w:rPr>
          <w:rFonts w:ascii="新細明體" w:hAnsi="新細明體" w:hint="eastAsia"/>
          <w:szCs w:val="24"/>
        </w:rPr>
        <w:t>書報導讀：如何導?如何提問?如何對話?都有深究之必要。況且讀報教育的重點應在[媒體識讀]</w:t>
      </w:r>
      <w:r w:rsidR="008C6972">
        <w:rPr>
          <w:rFonts w:ascii="新細明體" w:hAnsi="新細明體" w:hint="eastAsia"/>
          <w:szCs w:val="24"/>
        </w:rPr>
        <w:t>。</w:t>
      </w:r>
    </w:p>
    <w:p w:rsidR="008C6972" w:rsidRDefault="008C6972" w:rsidP="008C6972">
      <w:pPr>
        <w:ind w:firstLineChars="59" w:firstLine="142"/>
        <w:rPr>
          <w:rFonts w:ascii="新細明體" w:hAnsi="新細明體"/>
          <w:szCs w:val="24"/>
        </w:rPr>
      </w:pPr>
      <w:r>
        <w:rPr>
          <w:rFonts w:ascii="新細明體" w:hAnsi="新細明體" w:hint="eastAsia"/>
          <w:szCs w:val="24"/>
        </w:rPr>
        <w:t>(</w:t>
      </w:r>
      <w:r w:rsidR="00601893">
        <w:rPr>
          <w:rFonts w:ascii="新細明體" w:hAnsi="新細明體" w:hint="eastAsia"/>
          <w:szCs w:val="24"/>
        </w:rPr>
        <w:t>四</w:t>
      </w:r>
      <w:r>
        <w:rPr>
          <w:rFonts w:ascii="新細明體" w:hAnsi="新細明體" w:hint="eastAsia"/>
          <w:szCs w:val="24"/>
        </w:rPr>
        <w:t>)透過投影片談[圖書資訊利用教育]概貌</w:t>
      </w:r>
    </w:p>
    <w:p w:rsidR="008C6972" w:rsidRPr="008C6972" w:rsidRDefault="008C6972" w:rsidP="008C6972">
      <w:pPr>
        <w:ind w:firstLineChars="177" w:firstLine="425"/>
        <w:rPr>
          <w:rFonts w:ascii="新細明體" w:hAnsi="新細明體"/>
          <w:szCs w:val="24"/>
        </w:rPr>
      </w:pPr>
      <w:r>
        <w:rPr>
          <w:rFonts w:ascii="新細明體" w:hAnsi="新細明體" w:hint="eastAsia"/>
          <w:szCs w:val="24"/>
        </w:rPr>
        <w:t>1.略述每個單元的內容</w:t>
      </w:r>
    </w:p>
    <w:p w:rsidR="000C6D0F" w:rsidRPr="008C6972" w:rsidRDefault="008C6972" w:rsidP="008C6972">
      <w:pPr>
        <w:ind w:firstLineChars="177" w:firstLine="425"/>
        <w:rPr>
          <w:rFonts w:ascii="新細明體" w:hAnsi="新細明體"/>
          <w:szCs w:val="24"/>
        </w:rPr>
      </w:pPr>
      <w:r>
        <w:rPr>
          <w:rFonts w:ascii="新細明體" w:hAnsi="新細明體" w:hint="eastAsia"/>
          <w:szCs w:val="24"/>
        </w:rPr>
        <w:t>2.</w:t>
      </w:r>
      <w:r w:rsidRPr="008C6972">
        <w:rPr>
          <w:rFonts w:ascii="新細明體" w:hAnsi="新細明體" w:hint="eastAsia"/>
          <w:szCs w:val="24"/>
        </w:rPr>
        <w:t>閱讀的四個層次，閱讀理解 與圖書資訊利用教育的關係</w:t>
      </w:r>
    </w:p>
    <w:p w:rsidR="000C6D0F" w:rsidRDefault="008C6972" w:rsidP="00403CD1">
      <w:pPr>
        <w:ind w:leftChars="178" w:left="708" w:hangingChars="117" w:hanging="281"/>
        <w:rPr>
          <w:rFonts w:ascii="新細明體" w:hAnsi="新細明體"/>
          <w:szCs w:val="24"/>
        </w:rPr>
      </w:pPr>
      <w:r>
        <w:rPr>
          <w:rFonts w:ascii="新細明體" w:hAnsi="新細明體" w:hint="eastAsia"/>
          <w:szCs w:val="24"/>
        </w:rPr>
        <w:t>3</w:t>
      </w:r>
      <w:r>
        <w:rPr>
          <w:rFonts w:ascii="新細明體" w:hAnsi="新細明體"/>
          <w:szCs w:val="24"/>
        </w:rPr>
        <w:t>.</w:t>
      </w:r>
      <w:r w:rsidR="00403CD1">
        <w:rPr>
          <w:rFonts w:ascii="新細明體" w:hAnsi="新細明體" w:hint="eastAsia"/>
          <w:szCs w:val="24"/>
        </w:rPr>
        <w:t>以書的結構為例，在有效閱讀與寫和摘要 優</w:t>
      </w:r>
      <w:r w:rsidR="0084172E">
        <w:rPr>
          <w:rFonts w:ascii="新細明體" w:hAnsi="新細明體" w:hint="eastAsia"/>
          <w:szCs w:val="24"/>
        </w:rPr>
        <w:t>詞</w:t>
      </w:r>
      <w:r w:rsidR="00403CD1">
        <w:rPr>
          <w:rFonts w:ascii="新細明體" w:hAnsi="新細明體" w:hint="eastAsia"/>
          <w:szCs w:val="24"/>
        </w:rPr>
        <w:t>美句 心得寫作的運用。</w:t>
      </w:r>
      <w:r w:rsidR="00403CD1">
        <w:rPr>
          <w:rFonts w:ascii="新細明體" w:hAnsi="新細明體"/>
          <w:szCs w:val="24"/>
        </w:rPr>
        <w:br/>
      </w:r>
      <w:r w:rsidR="00403CD1">
        <w:rPr>
          <w:rFonts w:ascii="新細明體" w:hAnsi="新細明體" w:hint="eastAsia"/>
          <w:szCs w:val="24"/>
        </w:rPr>
        <w:t>書的結構的劇本演出可以讓教學更有趣!教學上的利用。</w:t>
      </w:r>
    </w:p>
    <w:p w:rsidR="00403CD1" w:rsidRPr="008C6972" w:rsidRDefault="00403CD1" w:rsidP="00403CD1">
      <w:pPr>
        <w:ind w:leftChars="178" w:left="708" w:hangingChars="117" w:hanging="281"/>
        <w:rPr>
          <w:rFonts w:ascii="新細明體" w:hAnsi="新細明體"/>
          <w:szCs w:val="24"/>
        </w:rPr>
      </w:pPr>
      <w:r>
        <w:rPr>
          <w:rFonts w:ascii="新細明體" w:hAnsi="新細明體"/>
          <w:szCs w:val="24"/>
        </w:rPr>
        <w:t>4.</w:t>
      </w:r>
      <w:r>
        <w:rPr>
          <w:rFonts w:ascii="新細明體" w:hAnsi="新細明體" w:hint="eastAsia"/>
          <w:szCs w:val="24"/>
        </w:rPr>
        <w:t>認識參考工具書，參考工具書的使用發現問題 解決問題 摘要 歸納統整的練習，是完成有內容的報告的必要教學</w:t>
      </w:r>
    </w:p>
    <w:p w:rsidR="002B02FA" w:rsidRDefault="00403CD1" w:rsidP="00403CD1">
      <w:pPr>
        <w:ind w:leftChars="177" w:left="567" w:hanging="142"/>
      </w:pPr>
      <w:r>
        <w:rPr>
          <w:rFonts w:hint="eastAsia"/>
        </w:rPr>
        <w:t>5</w:t>
      </w:r>
      <w:r w:rsidR="002B02FA">
        <w:rPr>
          <w:rFonts w:hint="eastAsia"/>
        </w:rPr>
        <w:t>.</w:t>
      </w:r>
      <w:r>
        <w:rPr>
          <w:rFonts w:hint="eastAsia"/>
        </w:rPr>
        <w:t>由陳培棕主任教學並逐步引導認識線上資料庫和在家庭中使用線上資料庫的方法。呼籲閱讀老師和資訊老師商討教學內容的分配，讓孩子在作業翁具備資訊素養。</w:t>
      </w:r>
    </w:p>
    <w:p w:rsidR="00403CD1" w:rsidRDefault="00403CD1" w:rsidP="00403CD1">
      <w:pPr>
        <w:ind w:leftChars="177" w:left="567" w:hanging="142"/>
      </w:pPr>
      <w:r>
        <w:rPr>
          <w:rFonts w:hint="eastAsia"/>
        </w:rPr>
        <w:lastRenderedPageBreak/>
        <w:t>6.</w:t>
      </w:r>
      <w:r>
        <w:rPr>
          <w:rFonts w:hint="eastAsia"/>
        </w:rPr>
        <w:t>提供金牌任務道具和檔案，讓提問和對話能有多元的向度</w:t>
      </w:r>
    </w:p>
    <w:p w:rsidR="00403CD1" w:rsidRDefault="00DD668A" w:rsidP="00601893">
      <w:pPr>
        <w:ind w:left="851" w:hanging="425"/>
      </w:pPr>
      <w:r>
        <w:rPr>
          <w:rFonts w:hint="eastAsia"/>
        </w:rPr>
        <w:t>(</w:t>
      </w:r>
      <w:r w:rsidR="00601893">
        <w:rPr>
          <w:rFonts w:hint="eastAsia"/>
        </w:rPr>
        <w:t>五</w:t>
      </w:r>
      <w:r>
        <w:rPr>
          <w:rFonts w:hint="eastAsia"/>
        </w:rPr>
        <w:t>)</w:t>
      </w:r>
      <w:r w:rsidR="00403CD1">
        <w:t>.</w:t>
      </w:r>
      <w:r w:rsidR="00403CD1">
        <w:rPr>
          <w:rFonts w:hint="eastAsia"/>
        </w:rPr>
        <w:t>重申圖書資訊教育的實施是各科教師的任務，要讓學生擁有那些能力</w:t>
      </w:r>
      <w:r w:rsidR="00403CD1">
        <w:rPr>
          <w:rFonts w:hint="eastAsia"/>
        </w:rPr>
        <w:t>?</w:t>
      </w:r>
      <w:r w:rsidR="00403CD1">
        <w:rPr>
          <w:rFonts w:hint="eastAsia"/>
        </w:rPr>
        <w:t>要透過那些教學完成</w:t>
      </w:r>
      <w:r w:rsidR="00403CD1">
        <w:rPr>
          <w:rFonts w:hint="eastAsia"/>
        </w:rPr>
        <w:t>?</w:t>
      </w:r>
      <w:r w:rsidR="00403CD1">
        <w:rPr>
          <w:rFonts w:hint="eastAsia"/>
        </w:rPr>
        <w:t>必須在討論後建立更明確的校本課程。</w:t>
      </w:r>
    </w:p>
    <w:p w:rsidR="00892128" w:rsidRDefault="007A1908" w:rsidP="00DD668A">
      <w:pPr>
        <w:ind w:leftChars="177" w:left="850" w:hanging="425"/>
      </w:pPr>
      <w:r w:rsidRPr="007A1908">
        <w:rPr>
          <w:noProof/>
        </w:rPr>
        <w:drawing>
          <wp:inline distT="0" distB="0" distL="0" distR="0">
            <wp:extent cx="5274310" cy="5274310"/>
            <wp:effectExtent l="0" t="0" r="2540" b="2540"/>
            <wp:docPr id="2" name="圖片 2" descr="C:\Users\Tsailin\Pictures\L 20140306內湖\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ilin\Pictures\L 20140306內湖\課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DD668A" w:rsidRDefault="00DD668A" w:rsidP="00DD668A">
      <w:pPr>
        <w:ind w:leftChars="177" w:left="850" w:hanging="425"/>
      </w:pPr>
      <w:bookmarkStart w:id="0" w:name="_GoBack"/>
      <w:r>
        <w:rPr>
          <w:rFonts w:hint="eastAsia"/>
        </w:rPr>
        <w:t>九</w:t>
      </w:r>
      <w:r>
        <w:rPr>
          <w:rFonts w:hint="eastAsia"/>
        </w:rPr>
        <w:t>.</w:t>
      </w:r>
      <w:r>
        <w:rPr>
          <w:rFonts w:hint="eastAsia"/>
        </w:rPr>
        <w:t>參觀內湖國小圖書室</w:t>
      </w:r>
    </w:p>
    <w:p w:rsidR="00F72D04" w:rsidRDefault="00DD668A" w:rsidP="00DD668A">
      <w:pPr>
        <w:ind w:leftChars="177" w:left="850" w:hanging="425"/>
      </w:pPr>
      <w:r>
        <w:rPr>
          <w:rFonts w:hint="eastAsia"/>
        </w:rPr>
        <w:t>(</w:t>
      </w:r>
      <w:r>
        <w:rPr>
          <w:rFonts w:hint="eastAsia"/>
        </w:rPr>
        <w:t>一</w:t>
      </w:r>
      <w:r>
        <w:rPr>
          <w:rFonts w:hint="eastAsia"/>
        </w:rPr>
        <w:t>)</w:t>
      </w:r>
      <w:r w:rsidR="00F72D04">
        <w:rPr>
          <w:rFonts w:hint="eastAsia"/>
        </w:rPr>
        <w:t>圖書館在進門第一棟樓的二樓和三樓，動線好，採光明亮</w:t>
      </w:r>
    </w:p>
    <w:p w:rsidR="00DD668A" w:rsidRDefault="00F72D04" w:rsidP="00DD668A">
      <w:pPr>
        <w:ind w:leftChars="177" w:left="850" w:hanging="425"/>
      </w:pPr>
      <w:r>
        <w:rPr>
          <w:rFonts w:hint="eastAsia"/>
        </w:rPr>
        <w:t>(</w:t>
      </w:r>
      <w:r>
        <w:rPr>
          <w:rFonts w:hint="eastAsia"/>
        </w:rPr>
        <w:t>二</w:t>
      </w:r>
      <w:r>
        <w:rPr>
          <w:rFonts w:hint="eastAsia"/>
        </w:rPr>
        <w:t>)</w:t>
      </w:r>
      <w:r w:rsidR="00DD668A">
        <w:rPr>
          <w:rFonts w:hint="eastAsia"/>
        </w:rPr>
        <w:t>圖書室有兩層樓，關閉</w:t>
      </w:r>
      <w:r>
        <w:rPr>
          <w:rFonts w:hint="eastAsia"/>
        </w:rPr>
        <w:t>第二樓</w:t>
      </w:r>
      <w:r w:rsidR="002741EE">
        <w:rPr>
          <w:rFonts w:hint="eastAsia"/>
        </w:rPr>
        <w:t>層</w:t>
      </w:r>
      <w:r>
        <w:rPr>
          <w:rFonts w:hint="eastAsia"/>
        </w:rPr>
        <w:t>的門，方便管理。</w:t>
      </w:r>
    </w:p>
    <w:p w:rsidR="00F72D04" w:rsidRDefault="00F72D04" w:rsidP="00DD668A">
      <w:pPr>
        <w:ind w:leftChars="177" w:left="850" w:hanging="425"/>
      </w:pPr>
      <w:r>
        <w:rPr>
          <w:rFonts w:hint="eastAsia"/>
        </w:rPr>
        <w:t>(</w:t>
      </w:r>
      <w:r>
        <w:rPr>
          <w:rFonts w:hint="eastAsia"/>
        </w:rPr>
        <w:t>三</w:t>
      </w:r>
      <w:r>
        <w:rPr>
          <w:rFonts w:hint="eastAsia"/>
        </w:rPr>
        <w:t>)</w:t>
      </w:r>
      <w:r>
        <w:rPr>
          <w:rFonts w:hint="eastAsia"/>
        </w:rPr>
        <w:t>三樓空間，中間閱讀桌，四周櫥櫃，有多個移動揭示板，方便教學，圖書分類，架</w:t>
      </w:r>
      <w:r>
        <w:rPr>
          <w:rFonts w:hint="eastAsia"/>
        </w:rPr>
        <w:t xml:space="preserve"> </w:t>
      </w:r>
      <w:r>
        <w:rPr>
          <w:rFonts w:hint="eastAsia"/>
        </w:rPr>
        <w:t>櫃</w:t>
      </w:r>
      <w:r>
        <w:rPr>
          <w:rFonts w:hint="eastAsia"/>
        </w:rPr>
        <w:t xml:space="preserve"> </w:t>
      </w:r>
      <w:r>
        <w:rPr>
          <w:rFonts w:hint="eastAsia"/>
        </w:rPr>
        <w:t>書標等標示清楚，有一百號綱目表在二樓書架旁。</w:t>
      </w:r>
    </w:p>
    <w:p w:rsidR="00F72D04" w:rsidRDefault="00F72D04" w:rsidP="00DD668A">
      <w:pPr>
        <w:ind w:leftChars="177" w:left="850" w:hanging="425"/>
      </w:pPr>
      <w:r>
        <w:rPr>
          <w:rFonts w:hint="eastAsia"/>
        </w:rPr>
        <w:t>(</w:t>
      </w:r>
      <w:r>
        <w:rPr>
          <w:rFonts w:hint="eastAsia"/>
        </w:rPr>
        <w:t>四</w:t>
      </w:r>
      <w:r>
        <w:rPr>
          <w:rFonts w:hint="eastAsia"/>
        </w:rPr>
        <w:t>)</w:t>
      </w:r>
      <w:r>
        <w:rPr>
          <w:rFonts w:hint="eastAsia"/>
        </w:rPr>
        <w:t>二樓入口弧形工作台，曲線木質地板區，</w:t>
      </w:r>
      <w:r w:rsidR="009939B6">
        <w:rPr>
          <w:rFonts w:hint="eastAsia"/>
        </w:rPr>
        <w:t>圖書十大類的圖案以名人代言有創意。</w:t>
      </w:r>
    </w:p>
    <w:p w:rsidR="009939B6" w:rsidRDefault="009939B6" w:rsidP="00DD668A">
      <w:pPr>
        <w:ind w:leftChars="177" w:left="850" w:hanging="425"/>
      </w:pPr>
      <w:r>
        <w:rPr>
          <w:rFonts w:hint="eastAsia"/>
        </w:rPr>
        <w:t>(</w:t>
      </w:r>
      <w:r>
        <w:rPr>
          <w:rFonts w:hint="eastAsia"/>
        </w:rPr>
        <w:t>五</w:t>
      </w:r>
      <w:r>
        <w:rPr>
          <w:rFonts w:hint="eastAsia"/>
        </w:rPr>
        <w:t>)</w:t>
      </w:r>
      <w:r>
        <w:rPr>
          <w:rFonts w:hint="eastAsia"/>
        </w:rPr>
        <w:t>志工服務熱心，退休老師也加入服務行列</w:t>
      </w:r>
      <w:r>
        <w:rPr>
          <w:rFonts w:hint="eastAsia"/>
        </w:rPr>
        <w:t>!</w:t>
      </w:r>
    </w:p>
    <w:bookmarkEnd w:id="0"/>
    <w:p w:rsidR="00C673C5" w:rsidRDefault="00C673C5" w:rsidP="00DD668A">
      <w:pPr>
        <w:ind w:leftChars="177" w:left="850" w:hanging="425"/>
      </w:pPr>
      <w:r w:rsidRPr="00C673C5">
        <w:rPr>
          <w:noProof/>
        </w:rPr>
        <w:lastRenderedPageBreak/>
        <w:drawing>
          <wp:inline distT="0" distB="0" distL="0" distR="0">
            <wp:extent cx="5274310" cy="4225442"/>
            <wp:effectExtent l="0" t="0" r="2540" b="3810"/>
            <wp:docPr id="8" name="圖片 8" descr="C:\Users\Tsailin\Pictures\L 20140306內湖\三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ailin\Pictures\L 20140306內湖\三樓.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225442"/>
                    </a:xfrm>
                    <a:prstGeom prst="rect">
                      <a:avLst/>
                    </a:prstGeom>
                    <a:noFill/>
                    <a:ln>
                      <a:noFill/>
                    </a:ln>
                  </pic:spPr>
                </pic:pic>
              </a:graphicData>
            </a:graphic>
          </wp:inline>
        </w:drawing>
      </w:r>
    </w:p>
    <w:p w:rsidR="00C673C5" w:rsidRDefault="00C673C5" w:rsidP="00DD668A">
      <w:pPr>
        <w:ind w:leftChars="177" w:left="850" w:hanging="425"/>
      </w:pPr>
      <w:r>
        <w:rPr>
          <w:rFonts w:hint="eastAsia"/>
        </w:rPr>
        <w:t>三樓採光明亮，中間以閱讀桌為主，旁邊是雙層書櫃，高寬重。有沙發。</w:t>
      </w:r>
    </w:p>
    <w:p w:rsidR="00C673C5" w:rsidRDefault="00C673C5" w:rsidP="00DD668A">
      <w:pPr>
        <w:ind w:leftChars="177" w:left="850" w:hanging="425"/>
      </w:pPr>
      <w:r w:rsidRPr="00C673C5">
        <w:rPr>
          <w:noProof/>
        </w:rPr>
        <w:drawing>
          <wp:inline distT="0" distB="0" distL="0" distR="0">
            <wp:extent cx="5274310" cy="4225442"/>
            <wp:effectExtent l="0" t="0" r="2540" b="3810"/>
            <wp:docPr id="9" name="圖片 9" descr="C:\Users\Tsailin\Pictures\L 20140306內湖\二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ailin\Pictures\L 20140306內湖\二樓.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225442"/>
                    </a:xfrm>
                    <a:prstGeom prst="rect">
                      <a:avLst/>
                    </a:prstGeom>
                    <a:noFill/>
                    <a:ln>
                      <a:noFill/>
                    </a:ln>
                  </pic:spPr>
                </pic:pic>
              </a:graphicData>
            </a:graphic>
          </wp:inline>
        </w:drawing>
      </w:r>
    </w:p>
    <w:p w:rsidR="00C673C5" w:rsidRDefault="00C673C5" w:rsidP="00DD668A">
      <w:pPr>
        <w:ind w:leftChars="177" w:left="850" w:hanging="425"/>
      </w:pPr>
      <w:r>
        <w:rPr>
          <w:rFonts w:hint="eastAsia"/>
        </w:rPr>
        <w:t>二樓，曲型通工作區</w:t>
      </w:r>
      <w:r>
        <w:rPr>
          <w:rFonts w:hint="eastAsia"/>
        </w:rPr>
        <w:t xml:space="preserve"> </w:t>
      </w:r>
      <w:r>
        <w:rPr>
          <w:rFonts w:hint="eastAsia"/>
        </w:rPr>
        <w:t>弧線地板區，圓形閱讀桌</w:t>
      </w:r>
      <w:r>
        <w:rPr>
          <w:rFonts w:hint="eastAsia"/>
        </w:rPr>
        <w:t xml:space="preserve"> </w:t>
      </w:r>
      <w:r>
        <w:rPr>
          <w:rFonts w:hint="eastAsia"/>
        </w:rPr>
        <w:t>布告欄在室內梯樓牆面</w:t>
      </w:r>
    </w:p>
    <w:p w:rsidR="00C673C5" w:rsidRDefault="00C673C5" w:rsidP="00DD668A">
      <w:pPr>
        <w:ind w:leftChars="177" w:left="850" w:hanging="425"/>
      </w:pPr>
      <w:r w:rsidRPr="00C673C5">
        <w:rPr>
          <w:noProof/>
        </w:rPr>
        <w:lastRenderedPageBreak/>
        <w:drawing>
          <wp:inline distT="0" distB="0" distL="0" distR="0">
            <wp:extent cx="5029199" cy="4029075"/>
            <wp:effectExtent l="0" t="0" r="635" b="0"/>
            <wp:docPr id="10" name="圖片 10" descr="C:\Users\Tsailin\Pictures\L 20140306內湖\布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ailin\Pictures\L 20140306內湖\布置.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904" cy="4032844"/>
                    </a:xfrm>
                    <a:prstGeom prst="rect">
                      <a:avLst/>
                    </a:prstGeom>
                    <a:noFill/>
                    <a:ln>
                      <a:noFill/>
                    </a:ln>
                  </pic:spPr>
                </pic:pic>
              </a:graphicData>
            </a:graphic>
          </wp:inline>
        </w:drawing>
      </w:r>
    </w:p>
    <w:p w:rsidR="00C673C5" w:rsidRDefault="00C673C5" w:rsidP="00DD668A">
      <w:pPr>
        <w:ind w:leftChars="177" w:left="850" w:hanging="425"/>
      </w:pPr>
      <w:r>
        <w:rPr>
          <w:rFonts w:hint="eastAsia"/>
        </w:rPr>
        <w:t>二樓書籍的排列以專區</w:t>
      </w:r>
      <w:r>
        <w:rPr>
          <w:rFonts w:hint="eastAsia"/>
        </w:rPr>
        <w:t xml:space="preserve"> </w:t>
      </w:r>
      <w:r>
        <w:rPr>
          <w:rFonts w:hint="eastAsia"/>
        </w:rPr>
        <w:t>共讀書區為主</w:t>
      </w:r>
    </w:p>
    <w:p w:rsidR="009939B6" w:rsidRDefault="00C673C5" w:rsidP="00DD668A">
      <w:pPr>
        <w:ind w:leftChars="177" w:left="850" w:hanging="425"/>
      </w:pPr>
      <w:r w:rsidRPr="00C673C5">
        <w:rPr>
          <w:noProof/>
        </w:rPr>
        <w:drawing>
          <wp:inline distT="0" distB="0" distL="0" distR="0">
            <wp:extent cx="4399063" cy="3524250"/>
            <wp:effectExtent l="0" t="0" r="1905" b="0"/>
            <wp:docPr id="11" name="圖片 11" descr="C:\Users\Tsailin\Pictures\L 20140306內湖\十大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ailin\Pictures\L 20140306內湖\十大類.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305" cy="3526046"/>
                    </a:xfrm>
                    <a:prstGeom prst="rect">
                      <a:avLst/>
                    </a:prstGeom>
                    <a:noFill/>
                    <a:ln>
                      <a:noFill/>
                    </a:ln>
                  </pic:spPr>
                </pic:pic>
              </a:graphicData>
            </a:graphic>
          </wp:inline>
        </w:drawing>
      </w:r>
    </w:p>
    <w:p w:rsidR="00C673C5" w:rsidRDefault="00C673C5" w:rsidP="00DD668A">
      <w:pPr>
        <w:ind w:leftChars="177" w:left="850" w:hanging="425"/>
      </w:pPr>
      <w:r>
        <w:rPr>
          <w:rFonts w:hint="eastAsia"/>
        </w:rPr>
        <w:t>圖書十大類的圖示有趣味</w:t>
      </w:r>
    </w:p>
    <w:p w:rsidR="00C673C5" w:rsidRDefault="00892128" w:rsidP="00DD668A">
      <w:pPr>
        <w:ind w:leftChars="177" w:left="850" w:hanging="425"/>
      </w:pPr>
      <w:r>
        <w:rPr>
          <w:noProof/>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161925</wp:posOffset>
                </wp:positionV>
                <wp:extent cx="1000125" cy="4762500"/>
                <wp:effectExtent l="0" t="0" r="28575" b="19050"/>
                <wp:wrapNone/>
                <wp:docPr id="13" name="矩形 13"/>
                <wp:cNvGraphicFramePr/>
                <a:graphic xmlns:a="http://schemas.openxmlformats.org/drawingml/2006/main">
                  <a:graphicData uri="http://schemas.microsoft.com/office/word/2010/wordprocessingShape">
                    <wps:wsp>
                      <wps:cNvSpPr/>
                      <wps:spPr>
                        <a:xfrm>
                          <a:off x="0" y="0"/>
                          <a:ext cx="1000125" cy="476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172E" w:rsidRDefault="0084172E" w:rsidP="00892128">
                            <w:pPr>
                              <w:jc w:val="center"/>
                            </w:pPr>
                            <w:r>
                              <w:rPr>
                                <w:rFonts w:hint="eastAsia"/>
                              </w:rPr>
                              <w:t>二樓共讀圖書的陳列</w:t>
                            </w:r>
                          </w:p>
                          <w:p w:rsidR="0084172E" w:rsidRDefault="0084172E" w:rsidP="00892128">
                            <w:pPr>
                              <w:jc w:val="center"/>
                            </w:pPr>
                          </w:p>
                          <w:p w:rsidR="0084172E" w:rsidRDefault="0084172E" w:rsidP="00892128">
                            <w:pPr>
                              <w:jc w:val="center"/>
                            </w:pPr>
                          </w:p>
                          <w:p w:rsidR="0084172E" w:rsidRDefault="0084172E" w:rsidP="00892128">
                            <w:pPr>
                              <w:jc w:val="center"/>
                            </w:pPr>
                          </w:p>
                          <w:p w:rsidR="0084172E" w:rsidRDefault="0084172E" w:rsidP="00892128">
                            <w:pPr>
                              <w:jc w:val="center"/>
                            </w:pPr>
                            <w:r>
                              <w:rPr>
                                <w:rFonts w:hint="eastAsia"/>
                              </w:rPr>
                              <w:t>圖書館外的新書和好書陳列櫃</w:t>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3" o:spid="_x0000_s1026" style="position:absolute;left:0;text-align:left;margin-left:27.55pt;margin-top:12.75pt;width:78.75pt;height:3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" fillcolor="#5b9bd5 [3204]" strokecolor="#1f4d78 [1604]" strokeweight="1pt">
                <v:textbox>
                  <w:txbxContent>
                    <w:p w:rsidR="0084172E" w:rsidRDefault="0084172E" w:rsidP="00892128">
                      <w:pPr>
                        <w:jc w:val="center"/>
                      </w:pPr>
                      <w:r>
                        <w:rPr>
                          <w:rFonts w:hint="eastAsia"/>
                        </w:rPr>
                        <w:t>二樓共讀圖書的陳列</w:t>
                      </w:r>
                    </w:p>
                    <w:p w:rsidR="0084172E" w:rsidRDefault="0084172E" w:rsidP="00892128">
                      <w:pPr>
                        <w:jc w:val="center"/>
                      </w:pPr>
                    </w:p>
                    <w:p w:rsidR="0084172E" w:rsidRDefault="0084172E" w:rsidP="00892128">
                      <w:pPr>
                        <w:jc w:val="center"/>
                      </w:pPr>
                    </w:p>
                    <w:p w:rsidR="0084172E" w:rsidRDefault="0084172E" w:rsidP="00892128">
                      <w:pPr>
                        <w:jc w:val="center"/>
                      </w:pPr>
                    </w:p>
                    <w:p w:rsidR="0084172E" w:rsidRDefault="0084172E" w:rsidP="00892128">
                      <w:pPr>
                        <w:jc w:val="center"/>
                      </w:pPr>
                      <w:r>
                        <w:rPr>
                          <w:rFonts w:hint="eastAsia"/>
                        </w:rPr>
                        <w:t>圖書館外的新書和好書陳列櫃</w:t>
                      </w:r>
                      <w:r>
                        <w:br/>
                      </w:r>
                    </w:p>
                  </w:txbxContent>
                </v:textbox>
                <w10:wrap anchorx="margin"/>
              </v:rect>
            </w:pict>
          </mc:Fallback>
        </mc:AlternateContent>
      </w:r>
      <w:r w:rsidRPr="00892128">
        <w:rPr>
          <w:noProof/>
        </w:rPr>
        <w:drawing>
          <wp:inline distT="0" distB="0" distL="0" distR="0">
            <wp:extent cx="3867736" cy="4829175"/>
            <wp:effectExtent l="0" t="0" r="0" b="0"/>
            <wp:docPr id="12" name="圖片 12" descr="C:\Users\Tsailin\Pictures\L 20140306內湖\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ailin\Pictures\L 20140306內湖\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0824" cy="4870488"/>
                    </a:xfrm>
                    <a:prstGeom prst="rect">
                      <a:avLst/>
                    </a:prstGeom>
                    <a:noFill/>
                    <a:ln>
                      <a:noFill/>
                    </a:ln>
                  </pic:spPr>
                </pic:pic>
              </a:graphicData>
            </a:graphic>
          </wp:inline>
        </w:drawing>
      </w:r>
    </w:p>
    <w:p w:rsidR="00892128" w:rsidRPr="00880D87" w:rsidRDefault="00892128" w:rsidP="00DD668A">
      <w:pPr>
        <w:ind w:leftChars="177" w:left="850" w:hanging="425"/>
        <w:rPr>
          <w:b/>
        </w:rPr>
      </w:pPr>
      <w:r w:rsidRPr="00880D87">
        <w:rPr>
          <w:rFonts w:hint="eastAsia"/>
          <w:b/>
        </w:rPr>
        <w:t>問卷</w:t>
      </w:r>
      <w:r w:rsidR="00880D87" w:rsidRPr="00880D87">
        <w:rPr>
          <w:rFonts w:hint="eastAsia"/>
          <w:b/>
        </w:rPr>
        <w:t>(</w:t>
      </w:r>
      <w:r w:rsidR="00880D87" w:rsidRPr="00880D87">
        <w:rPr>
          <w:rFonts w:hint="eastAsia"/>
          <w:b/>
        </w:rPr>
        <w:t>一</w:t>
      </w:r>
      <w:r w:rsidR="00880D87" w:rsidRPr="00880D87">
        <w:rPr>
          <w:rFonts w:hint="eastAsia"/>
          <w:b/>
        </w:rPr>
        <w:t>)</w:t>
      </w:r>
      <w:r w:rsidR="00880D87" w:rsidRPr="00880D87">
        <w:rPr>
          <w:rFonts w:hint="eastAsia"/>
          <w:b/>
        </w:rPr>
        <w:t>圖書資訊利用教育實施狀況：</w:t>
      </w:r>
    </w:p>
    <w:tbl>
      <w:tblPr>
        <w:tblW w:w="66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0"/>
        <w:gridCol w:w="992"/>
      </w:tblGrid>
      <w:tr w:rsidR="00B85A82" w:rsidRPr="008A585D" w:rsidTr="00B85A82">
        <w:trPr>
          <w:trHeight w:val="330"/>
        </w:trPr>
        <w:tc>
          <w:tcPr>
            <w:tcW w:w="5670" w:type="dxa"/>
          </w:tcPr>
          <w:p w:rsidR="00B85A82" w:rsidRPr="008A585D" w:rsidRDefault="00B85A82" w:rsidP="00B85A82">
            <w:pPr>
              <w:widowControl/>
              <w:rPr>
                <w:rFonts w:ascii="新細明體" w:hAnsi="標楷體"/>
                <w:bCs/>
                <w:color w:val="0070C0"/>
              </w:rPr>
            </w:pPr>
            <w:r w:rsidRPr="008A585D">
              <w:rPr>
                <w:rFonts w:ascii="新細明體" w:hAnsi="標楷體" w:hint="eastAsia"/>
                <w:bCs/>
                <w:color w:val="0070C0"/>
              </w:rPr>
              <w:t>圖書資訊利用教育的內容</w:t>
            </w:r>
          </w:p>
        </w:tc>
        <w:tc>
          <w:tcPr>
            <w:tcW w:w="992" w:type="dxa"/>
            <w:shd w:val="clear" w:color="auto" w:fill="auto"/>
            <w:noWrap/>
            <w:vAlign w:val="center"/>
          </w:tcPr>
          <w:p w:rsidR="00B85A82" w:rsidRPr="008A585D" w:rsidRDefault="00B5646E" w:rsidP="00B85A82">
            <w:pPr>
              <w:widowControl/>
              <w:rPr>
                <w:color w:val="0070C0"/>
              </w:rPr>
            </w:pPr>
            <w:r w:rsidRPr="008A585D">
              <w:rPr>
                <w:rFonts w:hint="eastAsia"/>
                <w:color w:val="0070C0"/>
              </w:rPr>
              <w:t>實施</w:t>
            </w:r>
            <w:r w:rsidR="00B85A82" w:rsidRPr="008A585D">
              <w:rPr>
                <w:rFonts w:hint="eastAsia"/>
                <w:color w:val="0070C0"/>
              </w:rPr>
              <w:t>比</w:t>
            </w:r>
          </w:p>
        </w:tc>
      </w:tr>
      <w:tr w:rsidR="00CE61E6" w:rsidRPr="008A585D" w:rsidTr="00B85A82">
        <w:trPr>
          <w:trHeight w:val="330"/>
        </w:trPr>
        <w:tc>
          <w:tcPr>
            <w:tcW w:w="5670" w:type="dxa"/>
          </w:tcPr>
          <w:p w:rsidR="00CE61E6" w:rsidRPr="008A585D" w:rsidRDefault="00CE61E6" w:rsidP="00CE61E6">
            <w:pPr>
              <w:widowControl/>
              <w:rPr>
                <w:color w:val="0070C0"/>
              </w:rPr>
            </w:pPr>
            <w:r w:rsidRPr="008A585D">
              <w:rPr>
                <w:rFonts w:ascii="新細明體" w:hAnsi="標楷體" w:hint="eastAsia"/>
                <w:bCs/>
                <w:color w:val="0070C0"/>
              </w:rPr>
              <w:t>1-1認識圖書館的位置和工作人員</w:t>
            </w:r>
          </w:p>
        </w:tc>
        <w:tc>
          <w:tcPr>
            <w:tcW w:w="992" w:type="dxa"/>
            <w:shd w:val="clear" w:color="auto" w:fill="auto"/>
            <w:noWrap/>
            <w:vAlign w:val="center"/>
            <w:hideMark/>
          </w:tcPr>
          <w:p w:rsidR="00CE61E6" w:rsidRDefault="00CE61E6" w:rsidP="00CE61E6">
            <w:pPr>
              <w:widowControl/>
              <w:jc w:val="right"/>
              <w:rPr>
                <w:rFonts w:ascii="新細明體" w:hAnsi="新細明體"/>
                <w:color w:val="000000"/>
              </w:rPr>
            </w:pPr>
            <w:r>
              <w:rPr>
                <w:rFonts w:hint="eastAsia"/>
                <w:color w:val="000000"/>
              </w:rPr>
              <w:t>85.71%</w:t>
            </w:r>
          </w:p>
        </w:tc>
      </w:tr>
      <w:tr w:rsidR="00CE61E6" w:rsidRPr="008A585D" w:rsidTr="00B85A82">
        <w:trPr>
          <w:trHeight w:val="330"/>
        </w:trPr>
        <w:tc>
          <w:tcPr>
            <w:tcW w:w="5670" w:type="dxa"/>
          </w:tcPr>
          <w:p w:rsidR="00CE61E6" w:rsidRPr="008A585D" w:rsidRDefault="00CE61E6" w:rsidP="00CE61E6">
            <w:pPr>
              <w:spacing w:line="340" w:lineRule="exact"/>
              <w:rPr>
                <w:color w:val="0070C0"/>
              </w:rPr>
            </w:pPr>
            <w:r w:rsidRPr="008A585D">
              <w:rPr>
                <w:rFonts w:ascii="新細明體" w:hAnsi="標楷體" w:hint="eastAsia"/>
                <w:bCs/>
                <w:color w:val="0070C0"/>
              </w:rPr>
              <w:t>1-2使用書插和使用圖書館的規則</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85.71%</w:t>
            </w:r>
          </w:p>
        </w:tc>
      </w:tr>
      <w:tr w:rsidR="00CE61E6" w:rsidRPr="008A585D" w:rsidTr="00D32DC6">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2認識</w:t>
            </w:r>
            <w:hyperlink r:id="rId14" w:history="1">
              <w:r w:rsidRPr="008A585D">
                <w:rPr>
                  <w:rFonts w:hint="eastAsia"/>
                  <w:color w:val="0070C0"/>
                </w:rPr>
                <w:t>圖書的結構</w:t>
              </w:r>
            </w:hyperlink>
            <w:r w:rsidRPr="008A585D">
              <w:rPr>
                <w:rFonts w:ascii="新細明體" w:hAnsi="標楷體" w:hint="eastAsia"/>
                <w:bCs/>
                <w:color w:val="0070C0"/>
              </w:rPr>
              <w:t>與</w:t>
            </w:r>
            <w:hyperlink r:id="rId15" w:history="1">
              <w:r w:rsidRPr="008A585D">
                <w:rPr>
                  <w:rFonts w:hint="eastAsia"/>
                  <w:color w:val="0070C0"/>
                </w:rPr>
                <w:t>版權</w:t>
              </w:r>
            </w:hyperlink>
          </w:p>
        </w:tc>
        <w:tc>
          <w:tcPr>
            <w:tcW w:w="992" w:type="dxa"/>
            <w:shd w:val="clear" w:color="auto" w:fill="FFFF00"/>
            <w:noWrap/>
            <w:vAlign w:val="center"/>
            <w:hideMark/>
          </w:tcPr>
          <w:p w:rsidR="00CE61E6" w:rsidRDefault="00CE61E6" w:rsidP="00CE61E6">
            <w:pPr>
              <w:jc w:val="right"/>
              <w:rPr>
                <w:color w:val="000000"/>
              </w:rPr>
            </w:pPr>
            <w:r>
              <w:rPr>
                <w:rFonts w:hint="eastAsia"/>
                <w:color w:val="000000"/>
              </w:rPr>
              <w:t>100.00%</w:t>
            </w:r>
          </w:p>
        </w:tc>
      </w:tr>
      <w:tr w:rsidR="00CE61E6" w:rsidRPr="008A585D" w:rsidTr="00D32DC6">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3認識</w:t>
            </w:r>
            <w:hyperlink r:id="rId16" w:tgtFrame="_blank" w:history="1">
              <w:r w:rsidRPr="008A585D">
                <w:rPr>
                  <w:rFonts w:hint="eastAsia"/>
                  <w:color w:val="0070C0"/>
                </w:rPr>
                <w:t>圖書分類編目與排架</w:t>
              </w:r>
              <w:r w:rsidRPr="008A585D">
                <w:rPr>
                  <w:color w:val="0070C0"/>
                </w:rPr>
                <w:t>.</w:t>
              </w:r>
            </w:hyperlink>
          </w:p>
        </w:tc>
        <w:tc>
          <w:tcPr>
            <w:tcW w:w="992" w:type="dxa"/>
            <w:shd w:val="clear" w:color="auto" w:fill="FFFF00"/>
            <w:noWrap/>
            <w:vAlign w:val="center"/>
            <w:hideMark/>
          </w:tcPr>
          <w:p w:rsidR="00CE61E6" w:rsidRDefault="00CE61E6" w:rsidP="00CE61E6">
            <w:pPr>
              <w:jc w:val="right"/>
              <w:rPr>
                <w:color w:val="000000"/>
              </w:rPr>
            </w:pPr>
            <w:r>
              <w:rPr>
                <w:rFonts w:hint="eastAsia"/>
                <w:color w:val="000000"/>
              </w:rPr>
              <w:t>100.00%</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4會查詢館藏資料並預約借閱</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57.14%</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5</w:t>
            </w:r>
            <w:hyperlink r:id="rId17" w:tgtFrame="_blank" w:history="1">
              <w:r w:rsidRPr="008A585D">
                <w:rPr>
                  <w:rFonts w:hint="eastAsia"/>
                  <w:color w:val="0070C0"/>
                </w:rPr>
                <w:t>認識並使用參考工具書</w:t>
              </w:r>
            </w:hyperlink>
          </w:p>
        </w:tc>
        <w:tc>
          <w:tcPr>
            <w:tcW w:w="992" w:type="dxa"/>
            <w:shd w:val="clear" w:color="auto" w:fill="auto"/>
            <w:noWrap/>
            <w:vAlign w:val="center"/>
            <w:hideMark/>
          </w:tcPr>
          <w:p w:rsidR="00CE61E6" w:rsidRDefault="00CE61E6" w:rsidP="00CE61E6">
            <w:pPr>
              <w:jc w:val="right"/>
              <w:rPr>
                <w:color w:val="000000"/>
              </w:rPr>
            </w:pPr>
            <w:r>
              <w:rPr>
                <w:rFonts w:hint="eastAsia"/>
                <w:color w:val="000000"/>
              </w:rPr>
              <w:t>57.14%</w:t>
            </w:r>
          </w:p>
        </w:tc>
      </w:tr>
      <w:tr w:rsidR="00CE61E6" w:rsidRPr="008A585D" w:rsidTr="00B85A82">
        <w:trPr>
          <w:trHeight w:val="330"/>
        </w:trPr>
        <w:tc>
          <w:tcPr>
            <w:tcW w:w="5670" w:type="dxa"/>
          </w:tcPr>
          <w:p w:rsidR="00CE61E6" w:rsidRPr="008A585D" w:rsidRDefault="00CE61E6" w:rsidP="00CE61E6">
            <w:pPr>
              <w:rPr>
                <w:color w:val="0070C0"/>
              </w:rPr>
            </w:pPr>
            <w:r>
              <w:rPr>
                <w:rFonts w:ascii="新細明體" w:hAnsi="標楷體"/>
                <w:bCs/>
                <w:color w:val="0070C0"/>
              </w:rPr>
              <w:t>7</w:t>
            </w:r>
            <w:hyperlink r:id="rId18" w:tgtFrame="_blank" w:history="1">
              <w:r w:rsidRPr="008A585D">
                <w:rPr>
                  <w:rFonts w:hint="eastAsia"/>
                  <w:color w:val="0070C0"/>
                </w:rPr>
                <w:t>閱讀各類型圖書資料</w:t>
              </w:r>
            </w:hyperlink>
          </w:p>
        </w:tc>
        <w:tc>
          <w:tcPr>
            <w:tcW w:w="992" w:type="dxa"/>
            <w:shd w:val="clear" w:color="auto" w:fill="auto"/>
            <w:noWrap/>
            <w:vAlign w:val="center"/>
            <w:hideMark/>
          </w:tcPr>
          <w:p w:rsidR="00CE61E6" w:rsidRDefault="00CE61E6" w:rsidP="00CE61E6">
            <w:pPr>
              <w:jc w:val="right"/>
              <w:rPr>
                <w:color w:val="000000"/>
              </w:rPr>
            </w:pPr>
            <w:r>
              <w:rPr>
                <w:rFonts w:hint="eastAsia"/>
                <w:color w:val="000000"/>
              </w:rPr>
              <w:t>85.71%</w:t>
            </w:r>
          </w:p>
        </w:tc>
      </w:tr>
      <w:tr w:rsidR="00CE61E6" w:rsidRPr="008A585D" w:rsidTr="00B85A82">
        <w:trPr>
          <w:trHeight w:val="330"/>
        </w:trPr>
        <w:tc>
          <w:tcPr>
            <w:tcW w:w="5670" w:type="dxa"/>
          </w:tcPr>
          <w:p w:rsidR="00CE61E6" w:rsidRPr="008A585D" w:rsidRDefault="00CE61E6" w:rsidP="00CE61E6">
            <w:pPr>
              <w:widowControl/>
              <w:spacing w:line="340" w:lineRule="exact"/>
              <w:rPr>
                <w:color w:val="0070C0"/>
              </w:rPr>
            </w:pPr>
            <w:r>
              <w:rPr>
                <w:rFonts w:ascii="新細明體" w:hAnsi="標楷體" w:hint="eastAsia"/>
                <w:bCs/>
                <w:color w:val="0070C0"/>
              </w:rPr>
              <w:t>6</w:t>
            </w:r>
            <w:r w:rsidRPr="008A585D">
              <w:rPr>
                <w:rFonts w:ascii="新細明體" w:hAnsi="標楷體" w:hint="eastAsia"/>
                <w:bCs/>
                <w:color w:val="0070C0"/>
              </w:rPr>
              <w:t>使用閱讀的策略</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85.71%</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9-1使用電子資料庫查檢資料</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42.86%</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8-1</w:t>
            </w:r>
            <w:r w:rsidRPr="008A585D">
              <w:rPr>
                <w:rFonts w:ascii="新細明體" w:hAnsi="標楷體" w:cs="新細明體" w:hint="eastAsia"/>
                <w:bCs/>
                <w:color w:val="0070C0"/>
                <w:kern w:val="0"/>
              </w:rPr>
              <w:t>做資料剪輯</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42.86%</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9</w:t>
            </w:r>
            <w:r w:rsidRPr="008A585D">
              <w:rPr>
                <w:rFonts w:ascii="新細明體" w:hAnsi="標楷體"/>
                <w:bCs/>
                <w:color w:val="0070C0"/>
              </w:rPr>
              <w:t>-2</w:t>
            </w:r>
            <w:r w:rsidRPr="008A585D">
              <w:rPr>
                <w:rFonts w:ascii="新細明體" w:hAnsi="標楷體" w:cs="新細明體" w:hint="eastAsia"/>
                <w:bCs/>
                <w:color w:val="0070C0"/>
                <w:kern w:val="0"/>
              </w:rPr>
              <w:t>多媒體與社會資源的利用</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42.86%</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10-1</w:t>
            </w:r>
            <w:r w:rsidRPr="008A585D">
              <w:rPr>
                <w:rFonts w:ascii="標楷體" w:hAnsi="標楷體" w:hint="eastAsia"/>
                <w:bCs/>
                <w:color w:val="0070C0"/>
              </w:rPr>
              <w:t>網路資源的使用</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42.86%</w:t>
            </w:r>
          </w:p>
        </w:tc>
      </w:tr>
      <w:tr w:rsidR="00CE61E6" w:rsidRPr="008A585D" w:rsidTr="00B85A82">
        <w:trPr>
          <w:trHeight w:val="330"/>
        </w:trPr>
        <w:tc>
          <w:tcPr>
            <w:tcW w:w="5670" w:type="dxa"/>
          </w:tcPr>
          <w:p w:rsidR="00CE61E6" w:rsidRPr="008A585D" w:rsidRDefault="00CE61E6" w:rsidP="00CE61E6">
            <w:pPr>
              <w:rPr>
                <w:color w:val="0070C0"/>
              </w:rPr>
            </w:pPr>
            <w:r w:rsidRPr="008A585D">
              <w:rPr>
                <w:rFonts w:ascii="新細明體" w:hAnsi="標楷體" w:hint="eastAsia"/>
                <w:bCs/>
                <w:color w:val="0070C0"/>
              </w:rPr>
              <w:t>10</w:t>
            </w:r>
            <w:r w:rsidRPr="008A585D">
              <w:rPr>
                <w:rFonts w:ascii="新細明體" w:hAnsi="標楷體"/>
                <w:bCs/>
                <w:color w:val="0070C0"/>
              </w:rPr>
              <w:t>-2</w:t>
            </w:r>
            <w:r w:rsidRPr="008A585D">
              <w:rPr>
                <w:rFonts w:ascii="新細明體" w:hAnsi="標楷體" w:cs="新細明體" w:hint="eastAsia"/>
                <w:bCs/>
                <w:color w:val="0070C0"/>
                <w:kern w:val="0"/>
              </w:rPr>
              <w:t>資訊利用素養</w:t>
            </w:r>
          </w:p>
        </w:tc>
        <w:tc>
          <w:tcPr>
            <w:tcW w:w="992" w:type="dxa"/>
            <w:shd w:val="clear" w:color="auto" w:fill="auto"/>
            <w:noWrap/>
            <w:vAlign w:val="center"/>
            <w:hideMark/>
          </w:tcPr>
          <w:p w:rsidR="00CE61E6" w:rsidRDefault="00CE61E6" w:rsidP="00CE61E6">
            <w:pPr>
              <w:jc w:val="right"/>
              <w:rPr>
                <w:color w:val="000000"/>
              </w:rPr>
            </w:pPr>
            <w:r>
              <w:rPr>
                <w:rFonts w:hint="eastAsia"/>
                <w:color w:val="000000"/>
              </w:rPr>
              <w:t>42.86%</w:t>
            </w:r>
          </w:p>
        </w:tc>
      </w:tr>
    </w:tbl>
    <w:p w:rsidR="00056791" w:rsidRDefault="00056791" w:rsidP="00880D87">
      <w:pPr>
        <w:spacing w:line="340" w:lineRule="exact"/>
        <w:ind w:firstLineChars="163" w:firstLine="424"/>
        <w:jc w:val="both"/>
        <w:rPr>
          <w:b/>
          <w:sz w:val="26"/>
          <w:szCs w:val="26"/>
        </w:rPr>
      </w:pPr>
    </w:p>
    <w:p w:rsidR="00056791" w:rsidRDefault="00056791">
      <w:pPr>
        <w:widowControl/>
        <w:rPr>
          <w:b/>
          <w:sz w:val="26"/>
          <w:szCs w:val="26"/>
        </w:rPr>
      </w:pPr>
      <w:r>
        <w:rPr>
          <w:b/>
          <w:sz w:val="26"/>
          <w:szCs w:val="26"/>
        </w:rPr>
        <w:br w:type="page"/>
      </w:r>
    </w:p>
    <w:p w:rsidR="008B0ACB" w:rsidRPr="008A585D" w:rsidRDefault="00880D87" w:rsidP="00880D87">
      <w:pPr>
        <w:spacing w:line="340" w:lineRule="exact"/>
        <w:ind w:firstLineChars="163" w:firstLine="424"/>
        <w:jc w:val="both"/>
        <w:rPr>
          <w:b/>
          <w:sz w:val="26"/>
          <w:szCs w:val="26"/>
        </w:rPr>
      </w:pPr>
      <w:r>
        <w:rPr>
          <w:rFonts w:hint="eastAsia"/>
          <w:b/>
          <w:sz w:val="26"/>
          <w:szCs w:val="26"/>
        </w:rPr>
        <w:lastRenderedPageBreak/>
        <w:t>問卷</w:t>
      </w:r>
      <w:r>
        <w:rPr>
          <w:rFonts w:hint="eastAsia"/>
          <w:b/>
          <w:sz w:val="26"/>
          <w:szCs w:val="26"/>
        </w:rPr>
        <w:t>(</w:t>
      </w:r>
      <w:r w:rsidR="008B0ACB" w:rsidRPr="008A585D">
        <w:rPr>
          <w:rFonts w:hint="eastAsia"/>
          <w:b/>
          <w:sz w:val="26"/>
          <w:szCs w:val="26"/>
        </w:rPr>
        <w:t>二</w:t>
      </w:r>
      <w:r>
        <w:rPr>
          <w:rFonts w:hint="eastAsia"/>
          <w:b/>
          <w:sz w:val="26"/>
          <w:szCs w:val="26"/>
        </w:rPr>
        <w:t>)</w:t>
      </w:r>
      <w:r w:rsidR="008B0ACB" w:rsidRPr="008A585D">
        <w:rPr>
          <w:rFonts w:hint="eastAsia"/>
          <w:b/>
          <w:sz w:val="26"/>
          <w:szCs w:val="26"/>
        </w:rPr>
        <w:t>推廣活動</w:t>
      </w:r>
      <w:r>
        <w:rPr>
          <w:rFonts w:hint="eastAsia"/>
          <w:b/>
          <w:sz w:val="26"/>
          <w:szCs w:val="26"/>
        </w:rPr>
        <w:t>的實施</w:t>
      </w:r>
    </w:p>
    <w:tbl>
      <w:tblPr>
        <w:tblW w:w="5740"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80"/>
        <w:gridCol w:w="1080"/>
        <w:gridCol w:w="1080"/>
      </w:tblGrid>
      <w:tr w:rsidR="00700517" w:rsidRPr="000253EC" w:rsidTr="00880D87">
        <w:trPr>
          <w:trHeight w:val="330"/>
        </w:trPr>
        <w:tc>
          <w:tcPr>
            <w:tcW w:w="3580" w:type="dxa"/>
            <w:shd w:val="clear" w:color="auto" w:fill="auto"/>
            <w:noWrap/>
          </w:tcPr>
          <w:p w:rsidR="00700517" w:rsidRPr="000253EC" w:rsidRDefault="00700517" w:rsidP="00700517">
            <w:pPr>
              <w:spacing w:line="320" w:lineRule="exact"/>
              <w:ind w:left="720"/>
              <w:rPr>
                <w:rFonts w:ascii="標楷體" w:hAnsi="標楷體"/>
                <w:bCs/>
                <w:color w:val="0070C0"/>
              </w:rPr>
            </w:pPr>
            <w:r w:rsidRPr="000253EC">
              <w:rPr>
                <w:rFonts w:ascii="標楷體" w:hAnsi="標楷體" w:hint="eastAsia"/>
                <w:bCs/>
                <w:color w:val="0070C0"/>
              </w:rPr>
              <w:t>推廣活動項目</w:t>
            </w:r>
          </w:p>
        </w:tc>
        <w:tc>
          <w:tcPr>
            <w:tcW w:w="1080" w:type="dxa"/>
            <w:shd w:val="clear" w:color="auto" w:fill="auto"/>
            <w:noWrap/>
            <w:vAlign w:val="center"/>
          </w:tcPr>
          <w:p w:rsidR="00700517" w:rsidRPr="000253EC" w:rsidRDefault="00700517" w:rsidP="00700517">
            <w:pPr>
              <w:widowControl/>
              <w:jc w:val="right"/>
              <w:rPr>
                <w:color w:val="0070C0"/>
              </w:rPr>
            </w:pPr>
            <w:r w:rsidRPr="000253EC">
              <w:rPr>
                <w:rFonts w:hint="eastAsia"/>
                <w:color w:val="0070C0"/>
              </w:rPr>
              <w:t>已實施</w:t>
            </w:r>
          </w:p>
        </w:tc>
        <w:tc>
          <w:tcPr>
            <w:tcW w:w="1080" w:type="dxa"/>
            <w:shd w:val="clear" w:color="auto" w:fill="auto"/>
            <w:noWrap/>
            <w:vAlign w:val="center"/>
          </w:tcPr>
          <w:p w:rsidR="00700517" w:rsidRPr="000253EC" w:rsidRDefault="00700517" w:rsidP="00700517">
            <w:pPr>
              <w:jc w:val="right"/>
              <w:rPr>
                <w:color w:val="0070C0"/>
              </w:rPr>
            </w:pPr>
            <w:r w:rsidRPr="000253EC">
              <w:rPr>
                <w:rFonts w:hint="eastAsia"/>
                <w:color w:val="0070C0"/>
              </w:rPr>
              <w:t>需加強</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rFonts w:ascii="標楷體" w:hAnsi="標楷體"/>
                <w:bCs/>
                <w:color w:val="0070C0"/>
              </w:rPr>
            </w:pPr>
            <w:r w:rsidRPr="000253EC">
              <w:rPr>
                <w:rFonts w:ascii="標楷體" w:hAnsi="標楷體" w:hint="eastAsia"/>
                <w:bCs/>
                <w:color w:val="0070C0"/>
              </w:rPr>
              <w:t>吸引人的陳列與佈置</w:t>
            </w:r>
          </w:p>
        </w:tc>
        <w:tc>
          <w:tcPr>
            <w:tcW w:w="1080" w:type="dxa"/>
            <w:shd w:val="clear" w:color="auto" w:fill="FFFF00"/>
            <w:noWrap/>
            <w:vAlign w:val="center"/>
          </w:tcPr>
          <w:p w:rsidR="00CE61E6" w:rsidRDefault="00CE61E6" w:rsidP="00CE61E6">
            <w:pPr>
              <w:widowControl/>
              <w:jc w:val="right"/>
              <w:rPr>
                <w:rFonts w:ascii="新細明體" w:hAnsi="新細明體"/>
                <w:color w:val="000000"/>
              </w:rPr>
            </w:pPr>
            <w:r>
              <w:rPr>
                <w:rFonts w:hint="eastAsia"/>
                <w:color w:val="000000"/>
              </w:rPr>
              <w:t>100.00%</w:t>
            </w:r>
          </w:p>
        </w:tc>
        <w:tc>
          <w:tcPr>
            <w:tcW w:w="1080" w:type="dxa"/>
            <w:shd w:val="clear" w:color="auto" w:fill="auto"/>
            <w:noWrap/>
            <w:vAlign w:val="center"/>
          </w:tcPr>
          <w:p w:rsidR="00CE61E6" w:rsidRDefault="00CE61E6" w:rsidP="00CE61E6">
            <w:pPr>
              <w:widowControl/>
              <w:jc w:val="right"/>
              <w:rPr>
                <w:rFonts w:ascii="新細明體" w:hAnsi="新細明體"/>
                <w:color w:val="000000"/>
              </w:rPr>
            </w:pPr>
            <w:r>
              <w:rPr>
                <w:rFonts w:hint="eastAsia"/>
                <w:color w:val="000000"/>
              </w:rPr>
              <w:t>28.57%</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hint="eastAsia"/>
                <w:color w:val="0070C0"/>
              </w:rPr>
              <w:t>閱讀獎勵制度</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hint="eastAsia"/>
                <w:color w:val="0070C0"/>
              </w:rPr>
              <w:t>受歡迎圖書排行榜</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hint="eastAsia"/>
                <w:color w:val="0070C0"/>
              </w:rPr>
              <w:t>閱讀高手排行榜</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hint="eastAsia"/>
                <w:color w:val="0070C0"/>
              </w:rPr>
              <w:t>巡迴書箱</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新書介紹</w:t>
            </w:r>
            <w:r w:rsidRPr="000253EC">
              <w:rPr>
                <w:rFonts w:ascii="標楷體" w:hAnsi="標楷體"/>
                <w:bCs/>
                <w:color w:val="0070C0"/>
              </w:rPr>
              <w:t>/</w:t>
            </w:r>
            <w:r w:rsidRPr="000253EC">
              <w:rPr>
                <w:rFonts w:ascii="標楷體" w:hAnsi="標楷體" w:hint="eastAsia"/>
                <w:bCs/>
                <w:color w:val="0070C0"/>
              </w:rPr>
              <w:t>好書推薦</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14.29%</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主題書展</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28.57%</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有獎徵答</w:t>
            </w:r>
            <w:r w:rsidRPr="000253EC">
              <w:rPr>
                <w:rFonts w:ascii="標楷體" w:hAnsi="標楷體"/>
                <w:bCs/>
                <w:color w:val="0070C0"/>
              </w:rPr>
              <w:t>/</w:t>
            </w:r>
            <w:r w:rsidRPr="000253EC">
              <w:rPr>
                <w:rFonts w:ascii="標楷體" w:hAnsi="標楷體" w:hint="eastAsia"/>
                <w:bCs/>
                <w:color w:val="0070C0"/>
              </w:rPr>
              <w:t>查資料比賽</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14.29%</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書插的使用</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教導分類排架</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說故事</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演書、演劇</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邀請作者蒞臨演講</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0.00%</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辦理讀書會</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14.29%</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教導閱讀技能</w:t>
            </w:r>
          </w:p>
        </w:tc>
        <w:tc>
          <w:tcPr>
            <w:tcW w:w="1080" w:type="dxa"/>
            <w:shd w:val="clear" w:color="auto" w:fill="FFFF00"/>
            <w:noWrap/>
            <w:vAlign w:val="center"/>
          </w:tcPr>
          <w:p w:rsidR="00CE61E6" w:rsidRDefault="00CE61E6" w:rsidP="00CE61E6">
            <w:pPr>
              <w:jc w:val="right"/>
              <w:rPr>
                <w:color w:val="000000"/>
              </w:rPr>
            </w:pPr>
            <w:r>
              <w:rPr>
                <w:rFonts w:hint="eastAsia"/>
                <w:color w:val="000000"/>
              </w:rPr>
              <w:t>100.00%</w:t>
            </w:r>
          </w:p>
        </w:tc>
        <w:tc>
          <w:tcPr>
            <w:tcW w:w="1080" w:type="dxa"/>
            <w:shd w:val="clear" w:color="auto" w:fill="auto"/>
            <w:noWrap/>
            <w:vAlign w:val="center"/>
          </w:tcPr>
          <w:p w:rsidR="00CE61E6" w:rsidRDefault="00CE61E6" w:rsidP="00CE61E6">
            <w:pPr>
              <w:jc w:val="right"/>
              <w:rPr>
                <w:color w:val="000000"/>
              </w:rPr>
            </w:pPr>
            <w:r>
              <w:rPr>
                <w:rFonts w:hint="eastAsia"/>
                <w:color w:val="000000"/>
              </w:rPr>
              <w:t>42.86%</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教導參考工具書的使用</w:t>
            </w:r>
          </w:p>
        </w:tc>
        <w:tc>
          <w:tcPr>
            <w:tcW w:w="1080" w:type="dxa"/>
            <w:shd w:val="clear" w:color="auto" w:fill="auto"/>
            <w:noWrap/>
            <w:vAlign w:val="center"/>
          </w:tcPr>
          <w:p w:rsidR="00CE61E6" w:rsidRDefault="00CE61E6" w:rsidP="00CE61E6">
            <w:pPr>
              <w:jc w:val="right"/>
              <w:rPr>
                <w:color w:val="000000"/>
              </w:rPr>
            </w:pPr>
            <w:r>
              <w:rPr>
                <w:rFonts w:hint="eastAsia"/>
                <w:color w:val="000000"/>
              </w:rPr>
              <w:t>57.14%</w:t>
            </w:r>
          </w:p>
        </w:tc>
        <w:tc>
          <w:tcPr>
            <w:tcW w:w="1080" w:type="dxa"/>
            <w:shd w:val="clear" w:color="auto" w:fill="auto"/>
            <w:noWrap/>
            <w:vAlign w:val="center"/>
          </w:tcPr>
          <w:p w:rsidR="00CE61E6" w:rsidRDefault="00CE61E6" w:rsidP="00CE61E6">
            <w:pPr>
              <w:jc w:val="right"/>
              <w:rPr>
                <w:color w:val="000000"/>
              </w:rPr>
            </w:pPr>
            <w:r>
              <w:rPr>
                <w:rFonts w:hint="eastAsia"/>
                <w:color w:val="000000"/>
              </w:rPr>
              <w:t>28.57%</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教導網路資源的使用</w:t>
            </w:r>
          </w:p>
        </w:tc>
        <w:tc>
          <w:tcPr>
            <w:tcW w:w="1080" w:type="dxa"/>
            <w:shd w:val="clear" w:color="auto" w:fill="auto"/>
            <w:noWrap/>
            <w:vAlign w:val="center"/>
          </w:tcPr>
          <w:p w:rsidR="00CE61E6" w:rsidRDefault="00CE61E6" w:rsidP="00CE61E6">
            <w:pPr>
              <w:jc w:val="right"/>
              <w:rPr>
                <w:color w:val="000000"/>
              </w:rPr>
            </w:pPr>
            <w:r>
              <w:rPr>
                <w:rFonts w:hint="eastAsia"/>
                <w:color w:val="000000"/>
              </w:rPr>
              <w:t>71.43%</w:t>
            </w:r>
          </w:p>
        </w:tc>
        <w:tc>
          <w:tcPr>
            <w:tcW w:w="1080" w:type="dxa"/>
            <w:shd w:val="clear" w:color="auto" w:fill="FFFF00"/>
            <w:noWrap/>
            <w:vAlign w:val="center"/>
          </w:tcPr>
          <w:p w:rsidR="00CE61E6" w:rsidRDefault="00CE61E6" w:rsidP="00CE61E6">
            <w:pPr>
              <w:jc w:val="right"/>
              <w:rPr>
                <w:color w:val="000000"/>
              </w:rPr>
            </w:pPr>
            <w:r>
              <w:rPr>
                <w:rFonts w:hint="eastAsia"/>
                <w:color w:val="000000"/>
              </w:rPr>
              <w:t>42.86%</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增加館藏的種類</w:t>
            </w:r>
          </w:p>
        </w:tc>
        <w:tc>
          <w:tcPr>
            <w:tcW w:w="1080" w:type="dxa"/>
            <w:shd w:val="clear" w:color="auto" w:fill="auto"/>
            <w:noWrap/>
            <w:vAlign w:val="center"/>
          </w:tcPr>
          <w:p w:rsidR="00CE61E6" w:rsidRDefault="00CE61E6" w:rsidP="00CE61E6">
            <w:pPr>
              <w:jc w:val="right"/>
              <w:rPr>
                <w:color w:val="000000"/>
              </w:rPr>
            </w:pPr>
            <w:r>
              <w:rPr>
                <w:rFonts w:hint="eastAsia"/>
                <w:color w:val="000000"/>
              </w:rPr>
              <w:t>85.71%</w:t>
            </w:r>
          </w:p>
        </w:tc>
        <w:tc>
          <w:tcPr>
            <w:tcW w:w="1080" w:type="dxa"/>
            <w:shd w:val="clear" w:color="auto" w:fill="FFFF00"/>
            <w:noWrap/>
            <w:vAlign w:val="center"/>
          </w:tcPr>
          <w:p w:rsidR="00CE61E6" w:rsidRDefault="00CE61E6" w:rsidP="00CE61E6">
            <w:pPr>
              <w:jc w:val="right"/>
              <w:rPr>
                <w:color w:val="000000"/>
              </w:rPr>
            </w:pPr>
            <w:r>
              <w:rPr>
                <w:rFonts w:hint="eastAsia"/>
                <w:color w:val="000000"/>
              </w:rPr>
              <w:t>42.86%</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加館藏的品質</w:t>
            </w:r>
          </w:p>
        </w:tc>
        <w:tc>
          <w:tcPr>
            <w:tcW w:w="1080" w:type="dxa"/>
            <w:shd w:val="clear" w:color="auto" w:fill="auto"/>
            <w:noWrap/>
            <w:vAlign w:val="center"/>
          </w:tcPr>
          <w:p w:rsidR="00CE61E6" w:rsidRDefault="00CE61E6" w:rsidP="00CE61E6">
            <w:pPr>
              <w:jc w:val="right"/>
              <w:rPr>
                <w:color w:val="000000"/>
              </w:rPr>
            </w:pPr>
            <w:r>
              <w:rPr>
                <w:rFonts w:hint="eastAsia"/>
                <w:color w:val="000000"/>
              </w:rPr>
              <w:t>71.43%</w:t>
            </w:r>
          </w:p>
        </w:tc>
        <w:tc>
          <w:tcPr>
            <w:tcW w:w="1080" w:type="dxa"/>
            <w:shd w:val="clear" w:color="auto" w:fill="auto"/>
            <w:noWrap/>
            <w:vAlign w:val="center"/>
          </w:tcPr>
          <w:p w:rsidR="00CE61E6" w:rsidRDefault="00CE61E6" w:rsidP="00CE61E6">
            <w:pPr>
              <w:jc w:val="right"/>
              <w:rPr>
                <w:color w:val="000000"/>
              </w:rPr>
            </w:pPr>
            <w:r>
              <w:rPr>
                <w:rFonts w:hint="eastAsia"/>
                <w:color w:val="000000"/>
              </w:rPr>
              <w:t>14.29%</w:t>
            </w:r>
          </w:p>
        </w:tc>
      </w:tr>
      <w:tr w:rsidR="00CE61E6" w:rsidRPr="000253EC" w:rsidTr="00880D87">
        <w:trPr>
          <w:trHeight w:val="330"/>
        </w:trPr>
        <w:tc>
          <w:tcPr>
            <w:tcW w:w="3580" w:type="dxa"/>
            <w:shd w:val="clear" w:color="auto" w:fill="auto"/>
            <w:noWrap/>
            <w:hideMark/>
          </w:tcPr>
          <w:p w:rsidR="00CE61E6" w:rsidRPr="000253EC" w:rsidRDefault="00CE61E6" w:rsidP="00CE61E6">
            <w:pPr>
              <w:spacing w:line="320" w:lineRule="exact"/>
              <w:ind w:left="720"/>
              <w:rPr>
                <w:color w:val="0070C0"/>
              </w:rPr>
            </w:pPr>
            <w:r w:rsidRPr="000253EC">
              <w:rPr>
                <w:rFonts w:ascii="標楷體" w:hAnsi="標楷體" w:hint="eastAsia"/>
                <w:bCs/>
                <w:color w:val="0070C0"/>
              </w:rPr>
              <w:t>募書增加館藏的數量</w:t>
            </w:r>
          </w:p>
        </w:tc>
        <w:tc>
          <w:tcPr>
            <w:tcW w:w="1080" w:type="dxa"/>
            <w:shd w:val="clear" w:color="auto" w:fill="auto"/>
            <w:noWrap/>
            <w:vAlign w:val="center"/>
          </w:tcPr>
          <w:p w:rsidR="00CE61E6" w:rsidRDefault="00CE61E6" w:rsidP="00CE61E6">
            <w:pPr>
              <w:jc w:val="right"/>
              <w:rPr>
                <w:color w:val="000000"/>
              </w:rPr>
            </w:pPr>
            <w:r>
              <w:rPr>
                <w:rFonts w:hint="eastAsia"/>
                <w:color w:val="000000"/>
              </w:rPr>
              <w:t>71.43%</w:t>
            </w:r>
          </w:p>
        </w:tc>
        <w:tc>
          <w:tcPr>
            <w:tcW w:w="1080" w:type="dxa"/>
            <w:shd w:val="clear" w:color="auto" w:fill="auto"/>
            <w:noWrap/>
            <w:vAlign w:val="center"/>
          </w:tcPr>
          <w:p w:rsidR="00CE61E6" w:rsidRDefault="00CE61E6" w:rsidP="00CE61E6">
            <w:pPr>
              <w:jc w:val="right"/>
              <w:rPr>
                <w:color w:val="000000"/>
              </w:rPr>
            </w:pPr>
            <w:r>
              <w:rPr>
                <w:rFonts w:hint="eastAsia"/>
                <w:color w:val="000000"/>
              </w:rPr>
              <w:t>14.29%</w:t>
            </w:r>
          </w:p>
        </w:tc>
      </w:tr>
      <w:tr w:rsidR="00CE61E6" w:rsidRPr="000253EC" w:rsidTr="00880D87">
        <w:trPr>
          <w:trHeight w:val="330"/>
        </w:trPr>
        <w:tc>
          <w:tcPr>
            <w:tcW w:w="3580" w:type="dxa"/>
            <w:shd w:val="clear" w:color="auto" w:fill="auto"/>
            <w:noWrap/>
          </w:tcPr>
          <w:p w:rsidR="00CE61E6" w:rsidRPr="000253EC" w:rsidRDefault="00CE61E6" w:rsidP="00CE61E6">
            <w:pPr>
              <w:spacing w:line="320" w:lineRule="exact"/>
              <w:ind w:left="720"/>
              <w:rPr>
                <w:rFonts w:ascii="標楷體" w:hAnsi="標楷體"/>
                <w:bCs/>
                <w:color w:val="0070C0"/>
              </w:rPr>
            </w:pPr>
            <w:r w:rsidRPr="000253EC">
              <w:rPr>
                <w:rFonts w:ascii="標楷體" w:hAnsi="標楷體" w:hint="eastAsia"/>
                <w:bCs/>
                <w:color w:val="0070C0"/>
              </w:rPr>
              <w:t>圖書的修補</w:t>
            </w:r>
          </w:p>
        </w:tc>
        <w:tc>
          <w:tcPr>
            <w:tcW w:w="1080" w:type="dxa"/>
            <w:shd w:val="clear" w:color="auto" w:fill="auto"/>
            <w:noWrap/>
            <w:vAlign w:val="center"/>
          </w:tcPr>
          <w:p w:rsidR="00CE61E6" w:rsidRDefault="00CE61E6" w:rsidP="00CE61E6">
            <w:pPr>
              <w:jc w:val="right"/>
              <w:rPr>
                <w:color w:val="000000"/>
              </w:rPr>
            </w:pPr>
            <w:r>
              <w:rPr>
                <w:rFonts w:hint="eastAsia"/>
                <w:color w:val="000000"/>
              </w:rPr>
              <w:t>85.71%</w:t>
            </w:r>
          </w:p>
        </w:tc>
        <w:tc>
          <w:tcPr>
            <w:tcW w:w="1080" w:type="dxa"/>
            <w:shd w:val="clear" w:color="auto" w:fill="auto"/>
            <w:noWrap/>
            <w:vAlign w:val="center"/>
          </w:tcPr>
          <w:p w:rsidR="00CE61E6" w:rsidRDefault="00CE61E6" w:rsidP="00CE61E6">
            <w:pPr>
              <w:jc w:val="right"/>
              <w:rPr>
                <w:color w:val="000000"/>
              </w:rPr>
            </w:pPr>
            <w:r>
              <w:rPr>
                <w:rFonts w:hint="eastAsia"/>
                <w:color w:val="000000"/>
              </w:rPr>
              <w:t>14.29%</w:t>
            </w:r>
          </w:p>
        </w:tc>
      </w:tr>
    </w:tbl>
    <w:p w:rsidR="00960530" w:rsidRPr="008A585D" w:rsidRDefault="00880D87" w:rsidP="00880D87">
      <w:pPr>
        <w:spacing w:line="340" w:lineRule="exact"/>
        <w:ind w:firstLineChars="163" w:firstLine="424"/>
        <w:jc w:val="both"/>
        <w:rPr>
          <w:b/>
          <w:sz w:val="26"/>
          <w:szCs w:val="26"/>
        </w:rPr>
      </w:pPr>
      <w:r>
        <w:rPr>
          <w:rFonts w:hint="eastAsia"/>
          <w:b/>
          <w:sz w:val="26"/>
          <w:szCs w:val="26"/>
        </w:rPr>
        <w:t>問卷</w:t>
      </w:r>
      <w:r>
        <w:rPr>
          <w:rFonts w:hint="eastAsia"/>
          <w:b/>
          <w:sz w:val="26"/>
          <w:szCs w:val="26"/>
        </w:rPr>
        <w:t>(</w:t>
      </w:r>
      <w:r>
        <w:rPr>
          <w:rFonts w:hint="eastAsia"/>
          <w:b/>
          <w:sz w:val="26"/>
          <w:szCs w:val="26"/>
        </w:rPr>
        <w:t>三</w:t>
      </w:r>
      <w:r>
        <w:rPr>
          <w:rFonts w:hint="eastAsia"/>
          <w:b/>
          <w:sz w:val="26"/>
          <w:szCs w:val="26"/>
        </w:rPr>
        <w:t>)</w:t>
      </w:r>
      <w:r>
        <w:rPr>
          <w:rFonts w:hint="eastAsia"/>
          <w:b/>
          <w:sz w:val="26"/>
          <w:szCs w:val="26"/>
        </w:rPr>
        <w:t>學習的心得</w:t>
      </w:r>
    </w:p>
    <w:tbl>
      <w:tblPr>
        <w:tblW w:w="6521" w:type="dxa"/>
        <w:tblInd w:w="885" w:type="dxa"/>
        <w:tblCellMar>
          <w:left w:w="28" w:type="dxa"/>
          <w:right w:w="28" w:type="dxa"/>
        </w:tblCellMar>
        <w:tblLook w:val="04A0" w:firstRow="1" w:lastRow="0" w:firstColumn="1" w:lastColumn="0" w:noHBand="0" w:noVBand="1"/>
      </w:tblPr>
      <w:tblGrid>
        <w:gridCol w:w="4395"/>
        <w:gridCol w:w="992"/>
        <w:gridCol w:w="1134"/>
      </w:tblGrid>
      <w:tr w:rsidR="00A41FC8" w:rsidRPr="000253EC" w:rsidTr="00880D87">
        <w:trPr>
          <w:trHeight w:val="33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FC8" w:rsidRPr="000253EC" w:rsidRDefault="00A41FC8" w:rsidP="00F062BC">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單元名稱</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41FC8" w:rsidRPr="000253EC" w:rsidRDefault="00A41FC8" w:rsidP="00F062BC">
            <w:pPr>
              <w:widowControl/>
              <w:jc w:val="right"/>
              <w:rPr>
                <w:rFonts w:ascii="新細明體" w:hAnsi="新細明體" w:cs="新細明體"/>
                <w:color w:val="0070C0"/>
                <w:kern w:val="0"/>
                <w:szCs w:val="24"/>
              </w:rPr>
            </w:pPr>
            <w:r w:rsidRPr="000253EC">
              <w:rPr>
                <w:rFonts w:ascii="新細明體" w:hAnsi="新細明體" w:cs="新細明體" w:hint="eastAsia"/>
                <w:color w:val="0070C0"/>
                <w:kern w:val="0"/>
                <w:szCs w:val="24"/>
              </w:rPr>
              <w:t>上課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41FC8" w:rsidRPr="000253EC" w:rsidRDefault="00A41FC8" w:rsidP="00F062BC">
            <w:pPr>
              <w:widowControl/>
              <w:jc w:val="right"/>
              <w:rPr>
                <w:rFonts w:ascii="新細明體" w:hAnsi="新細明體" w:cs="新細明體"/>
                <w:color w:val="0070C0"/>
                <w:kern w:val="0"/>
                <w:szCs w:val="24"/>
              </w:rPr>
            </w:pPr>
            <w:r w:rsidRPr="000253EC">
              <w:rPr>
                <w:rFonts w:ascii="新細明體" w:hAnsi="新細明體" w:cs="新細明體" w:hint="eastAsia"/>
                <w:color w:val="0070C0"/>
                <w:kern w:val="0"/>
                <w:szCs w:val="24"/>
              </w:rPr>
              <w:t>有收穫</w:t>
            </w:r>
          </w:p>
        </w:tc>
      </w:tr>
      <w:tr w:rsidR="00CE61E6" w:rsidRPr="000253EC" w:rsidTr="00880D87">
        <w:trPr>
          <w:trHeight w:val="33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圖書資訊利用教育的概貌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E61E6" w:rsidRDefault="00CE61E6" w:rsidP="00CE61E6">
            <w:pPr>
              <w:widowControl/>
              <w:jc w:val="right"/>
              <w:rPr>
                <w:rFonts w:ascii="新細明體" w:hAnsi="新細明體"/>
                <w:color w:val="000000"/>
              </w:rPr>
            </w:pPr>
            <w:r>
              <w:rPr>
                <w:rFonts w:hint="eastAsia"/>
                <w:color w:val="000000"/>
              </w:rPr>
              <w:t>85.71%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E61E6" w:rsidRDefault="00CE61E6" w:rsidP="00CE61E6">
            <w:pPr>
              <w:widowControl/>
              <w:jc w:val="right"/>
              <w:rPr>
                <w:rFonts w:ascii="新細明體" w:hAnsi="新細明體"/>
                <w:color w:val="000000"/>
              </w:rPr>
            </w:pPr>
            <w:r>
              <w:rPr>
                <w:rFonts w:hint="eastAsia"/>
                <w:color w:val="000000"/>
              </w:rPr>
              <w:t>100.00%</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u w:val="single"/>
              </w:rPr>
            </w:pPr>
            <w:r w:rsidRPr="000253EC">
              <w:rPr>
                <w:rFonts w:ascii="新細明體" w:hAnsi="新細明體" w:cs="新細明體" w:hint="eastAsia"/>
                <w:color w:val="0070C0"/>
                <w:kern w:val="0"/>
                <w:szCs w:val="24"/>
              </w:rPr>
              <w:t>認識圖書館</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14.29%</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28.57%</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 xml:space="preserve">圖書的結構與版權  </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71.43%</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85.71%</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84172E" w:rsidP="00CE61E6">
            <w:pPr>
              <w:widowControl/>
              <w:rPr>
                <w:rFonts w:ascii="新細明體" w:hAnsi="新細明體" w:cs="新細明體"/>
                <w:color w:val="0070C0"/>
                <w:kern w:val="0"/>
                <w:szCs w:val="24"/>
                <w:u w:val="single"/>
              </w:rPr>
            </w:pPr>
            <w:hyperlink r:id="rId19" w:tgtFrame="_blank" w:history="1">
              <w:r w:rsidR="00CE61E6" w:rsidRPr="000253EC">
                <w:rPr>
                  <w:rFonts w:ascii="新細明體" w:hAnsi="新細明體" w:cs="新細明體" w:hint="eastAsia"/>
                  <w:color w:val="0070C0"/>
                  <w:kern w:val="0"/>
                  <w:szCs w:val="24"/>
                </w:rPr>
                <w:t>圖書分類編目與排架.</w:t>
              </w:r>
            </w:hyperlink>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42.86%</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57.14%</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圖書的查詢與借閱</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14.29%</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28.57%</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84172E" w:rsidP="00CE61E6">
            <w:pPr>
              <w:widowControl/>
              <w:rPr>
                <w:rFonts w:ascii="新細明體" w:hAnsi="新細明體" w:cs="新細明體"/>
                <w:color w:val="0070C0"/>
                <w:kern w:val="0"/>
                <w:szCs w:val="24"/>
                <w:u w:val="single"/>
              </w:rPr>
            </w:pPr>
            <w:hyperlink r:id="rId20" w:tgtFrame="_blank" w:history="1">
              <w:r w:rsidR="00CE61E6" w:rsidRPr="000253EC">
                <w:rPr>
                  <w:rFonts w:ascii="新細明體" w:hAnsi="新細明體" w:cs="新細明體" w:hint="eastAsia"/>
                  <w:color w:val="0070C0"/>
                  <w:kern w:val="0"/>
                  <w:szCs w:val="24"/>
                </w:rPr>
                <w:t>認識參考工具書</w:t>
              </w:r>
            </w:hyperlink>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57.14%</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71.43%</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閱讀的策略</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28.57%</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42.86%</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84172E" w:rsidP="00CE61E6">
            <w:pPr>
              <w:widowControl/>
              <w:rPr>
                <w:rFonts w:ascii="新細明體" w:hAnsi="新細明體" w:cs="新細明體"/>
                <w:color w:val="0070C0"/>
                <w:kern w:val="0"/>
                <w:szCs w:val="24"/>
                <w:u w:val="single"/>
              </w:rPr>
            </w:pPr>
            <w:hyperlink r:id="rId21" w:tgtFrame="_blank" w:history="1">
              <w:r w:rsidR="00CE61E6" w:rsidRPr="000253EC">
                <w:rPr>
                  <w:rFonts w:ascii="新細明體" w:hAnsi="新細明體" w:cs="新細明體" w:hint="eastAsia"/>
                  <w:color w:val="0070C0"/>
                  <w:kern w:val="0"/>
                  <w:szCs w:val="24"/>
                </w:rPr>
                <w:t>閱讀各類型圖書資料</w:t>
              </w:r>
            </w:hyperlink>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14.29%</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28.57%</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閱讀的呈現</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57.14%</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71.43%</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多媒體與社會資源</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71.43%</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85.71%</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資訊利用素養(如：線上資料庫使用</w:t>
            </w:r>
            <w:r w:rsidRPr="000253EC">
              <w:rPr>
                <w:rFonts w:ascii="標楷體" w:eastAsia="標楷體" w:hAnsi="標楷體" w:cs="新細明體" w:hint="eastAsia"/>
                <w:color w:val="0070C0"/>
                <w:kern w:val="0"/>
                <w:szCs w:val="24"/>
              </w:rPr>
              <w:t>…</w:t>
            </w:r>
            <w:r w:rsidRPr="000253EC">
              <w:rPr>
                <w:rFonts w:ascii="新細明體" w:hAnsi="新細明體" w:cs="新細明體" w:hint="eastAsia"/>
                <w:color w:val="0070C0"/>
                <w:kern w:val="0"/>
                <w:szCs w:val="24"/>
              </w:rPr>
              <w:t>)</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42.86%</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57.14%</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圖書館的推活動</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14.29%</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28.57%</w:t>
            </w:r>
          </w:p>
        </w:tc>
      </w:tr>
      <w:tr w:rsidR="00CE61E6"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CE61E6" w:rsidRPr="000253EC" w:rsidRDefault="00CE61E6" w:rsidP="00CE61E6">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書香志工的經營</w:t>
            </w:r>
          </w:p>
        </w:tc>
        <w:tc>
          <w:tcPr>
            <w:tcW w:w="992"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0.00%</w:t>
            </w:r>
          </w:p>
        </w:tc>
        <w:tc>
          <w:tcPr>
            <w:tcW w:w="1134" w:type="dxa"/>
            <w:tcBorders>
              <w:top w:val="nil"/>
              <w:left w:val="nil"/>
              <w:bottom w:val="single" w:sz="4" w:space="0" w:color="auto"/>
              <w:right w:val="single" w:sz="4" w:space="0" w:color="auto"/>
            </w:tcBorders>
            <w:shd w:val="clear" w:color="auto" w:fill="auto"/>
            <w:noWrap/>
            <w:vAlign w:val="center"/>
          </w:tcPr>
          <w:p w:rsidR="00CE61E6" w:rsidRDefault="00CE61E6" w:rsidP="00CE61E6">
            <w:pPr>
              <w:jc w:val="right"/>
              <w:rPr>
                <w:color w:val="000000"/>
              </w:rPr>
            </w:pPr>
            <w:r>
              <w:rPr>
                <w:rFonts w:hint="eastAsia"/>
                <w:color w:val="000000"/>
              </w:rPr>
              <w:t>14.29%</w:t>
            </w:r>
          </w:p>
        </w:tc>
      </w:tr>
      <w:tr w:rsidR="00F062BC" w:rsidRPr="000253EC" w:rsidTr="00880D87">
        <w:trPr>
          <w:trHeight w:val="33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rsidR="00F062BC" w:rsidRPr="000253EC" w:rsidRDefault="00F062BC" w:rsidP="00F062BC">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圖書館的規劃與設計</w:t>
            </w:r>
          </w:p>
        </w:tc>
        <w:tc>
          <w:tcPr>
            <w:tcW w:w="992" w:type="dxa"/>
            <w:tcBorders>
              <w:top w:val="nil"/>
              <w:left w:val="nil"/>
              <w:bottom w:val="single" w:sz="4" w:space="0" w:color="auto"/>
              <w:right w:val="single" w:sz="4" w:space="0" w:color="auto"/>
            </w:tcBorders>
            <w:shd w:val="clear" w:color="auto" w:fill="auto"/>
            <w:noWrap/>
            <w:vAlign w:val="center"/>
          </w:tcPr>
          <w:p w:rsidR="00F062BC" w:rsidRPr="000253EC" w:rsidRDefault="00F062BC" w:rsidP="00F062BC">
            <w:pPr>
              <w:widowControl/>
              <w:jc w:val="right"/>
              <w:rPr>
                <w:rFonts w:ascii="新細明體" w:hAnsi="新細明體" w:cs="新細明體"/>
                <w:color w:val="0070C0"/>
                <w:kern w:val="0"/>
                <w:szCs w:val="24"/>
              </w:rPr>
            </w:pPr>
          </w:p>
        </w:tc>
        <w:tc>
          <w:tcPr>
            <w:tcW w:w="1134" w:type="dxa"/>
            <w:tcBorders>
              <w:top w:val="nil"/>
              <w:left w:val="nil"/>
              <w:bottom w:val="single" w:sz="4" w:space="0" w:color="auto"/>
              <w:right w:val="single" w:sz="4" w:space="0" w:color="auto"/>
            </w:tcBorders>
            <w:shd w:val="clear" w:color="auto" w:fill="auto"/>
            <w:noWrap/>
            <w:vAlign w:val="center"/>
          </w:tcPr>
          <w:p w:rsidR="00F062BC" w:rsidRPr="000253EC" w:rsidRDefault="00F062BC" w:rsidP="00F062BC">
            <w:pPr>
              <w:widowControl/>
              <w:jc w:val="right"/>
              <w:rPr>
                <w:rFonts w:ascii="新細明體" w:hAnsi="新細明體" w:cs="新細明體"/>
                <w:color w:val="0070C0"/>
                <w:kern w:val="0"/>
                <w:szCs w:val="24"/>
              </w:rPr>
            </w:pPr>
          </w:p>
        </w:tc>
      </w:tr>
    </w:tbl>
    <w:p w:rsidR="00D84737" w:rsidRPr="00880D87" w:rsidRDefault="00880D87" w:rsidP="00880D87">
      <w:pPr>
        <w:spacing w:line="340" w:lineRule="exact"/>
        <w:ind w:firstLineChars="163" w:firstLine="424"/>
        <w:jc w:val="both"/>
        <w:rPr>
          <w:b/>
          <w:sz w:val="26"/>
          <w:szCs w:val="26"/>
        </w:rPr>
      </w:pPr>
      <w:r w:rsidRPr="00880D87">
        <w:rPr>
          <w:rFonts w:hint="eastAsia"/>
          <w:b/>
          <w:sz w:val="26"/>
          <w:szCs w:val="26"/>
        </w:rPr>
        <w:lastRenderedPageBreak/>
        <w:t>問卷</w:t>
      </w:r>
      <w:r w:rsidRPr="00880D87">
        <w:rPr>
          <w:rFonts w:hint="eastAsia"/>
          <w:b/>
          <w:sz w:val="26"/>
          <w:szCs w:val="26"/>
        </w:rPr>
        <w:t>(</w:t>
      </w:r>
      <w:r w:rsidRPr="00880D87">
        <w:rPr>
          <w:rFonts w:hint="eastAsia"/>
          <w:b/>
          <w:sz w:val="26"/>
          <w:szCs w:val="26"/>
        </w:rPr>
        <w:t>四</w:t>
      </w:r>
      <w:r w:rsidRPr="00880D87">
        <w:rPr>
          <w:rFonts w:hint="eastAsia"/>
          <w:b/>
          <w:sz w:val="26"/>
          <w:szCs w:val="26"/>
        </w:rPr>
        <w:t>)</w:t>
      </w:r>
      <w:r w:rsidR="000C07D7" w:rsidRPr="00880D87">
        <w:rPr>
          <w:rFonts w:hint="eastAsia"/>
          <w:b/>
          <w:sz w:val="26"/>
          <w:szCs w:val="26"/>
        </w:rPr>
        <w:t>對輔導課程的感受</w:t>
      </w:r>
    </w:p>
    <w:tbl>
      <w:tblPr>
        <w:tblW w:w="8080" w:type="dxa"/>
        <w:tblInd w:w="685" w:type="dxa"/>
        <w:tblCellMar>
          <w:left w:w="28" w:type="dxa"/>
          <w:right w:w="28" w:type="dxa"/>
        </w:tblCellMar>
        <w:tblLook w:val="04A0" w:firstRow="1" w:lastRow="0" w:firstColumn="1" w:lastColumn="0" w:noHBand="0" w:noVBand="1"/>
      </w:tblPr>
      <w:tblGrid>
        <w:gridCol w:w="3261"/>
        <w:gridCol w:w="897"/>
        <w:gridCol w:w="2654"/>
        <w:gridCol w:w="1268"/>
      </w:tblGrid>
      <w:tr w:rsidR="000253EC" w:rsidRPr="000253EC" w:rsidTr="00880D87">
        <w:trPr>
          <w:trHeight w:val="293"/>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4737" w:rsidRPr="000253EC" w:rsidRDefault="00D84737" w:rsidP="00D84737">
            <w:pPr>
              <w:widowControl/>
              <w:jc w:val="center"/>
              <w:rPr>
                <w:rFonts w:ascii="新細明體" w:hAnsi="新細明體" w:cs="新細明體"/>
                <w:color w:val="0070C0"/>
                <w:kern w:val="0"/>
                <w:szCs w:val="24"/>
              </w:rPr>
            </w:pPr>
            <w:r w:rsidRPr="000253EC">
              <w:rPr>
                <w:rFonts w:ascii="新細明體" w:hAnsi="新細明體" w:cs="新細明體" w:hint="eastAsia"/>
                <w:color w:val="0070C0"/>
                <w:kern w:val="0"/>
                <w:szCs w:val="24"/>
              </w:rPr>
              <w:t>感受</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D84737" w:rsidRPr="000253EC" w:rsidRDefault="00D84737" w:rsidP="00D84737">
            <w:pPr>
              <w:widowControl/>
              <w:jc w:val="center"/>
              <w:rPr>
                <w:rFonts w:ascii="新細明體" w:hAnsi="新細明體" w:cs="新細明體"/>
                <w:color w:val="0070C0"/>
                <w:kern w:val="0"/>
                <w:szCs w:val="24"/>
              </w:rPr>
            </w:pPr>
            <w:r w:rsidRPr="000253EC">
              <w:rPr>
                <w:rFonts w:ascii="新細明體" w:hAnsi="新細明體" w:cs="新細明體" w:hint="eastAsia"/>
                <w:color w:val="0070C0"/>
                <w:kern w:val="0"/>
                <w:szCs w:val="24"/>
              </w:rPr>
              <w:t>百分比</w:t>
            </w:r>
          </w:p>
        </w:tc>
        <w:tc>
          <w:tcPr>
            <w:tcW w:w="2654" w:type="dxa"/>
            <w:tcBorders>
              <w:top w:val="single" w:sz="4" w:space="0" w:color="auto"/>
              <w:left w:val="nil"/>
              <w:bottom w:val="single" w:sz="4" w:space="0" w:color="auto"/>
              <w:right w:val="single" w:sz="4" w:space="0" w:color="auto"/>
            </w:tcBorders>
            <w:vAlign w:val="center"/>
          </w:tcPr>
          <w:p w:rsidR="00D84737" w:rsidRPr="000253EC" w:rsidRDefault="00D84737" w:rsidP="00D84737">
            <w:pPr>
              <w:widowControl/>
              <w:jc w:val="center"/>
              <w:rPr>
                <w:rFonts w:ascii="新細明體" w:hAnsi="新細明體" w:cs="新細明體"/>
                <w:color w:val="0070C0"/>
                <w:kern w:val="0"/>
                <w:szCs w:val="24"/>
              </w:rPr>
            </w:pPr>
            <w:r w:rsidRPr="000253EC">
              <w:rPr>
                <w:rFonts w:ascii="新細明體" w:hAnsi="新細明體" w:cs="新細明體" w:hint="eastAsia"/>
                <w:color w:val="0070C0"/>
                <w:kern w:val="0"/>
                <w:szCs w:val="24"/>
              </w:rPr>
              <w:t>感受</w:t>
            </w:r>
          </w:p>
        </w:tc>
        <w:tc>
          <w:tcPr>
            <w:tcW w:w="1268" w:type="dxa"/>
            <w:tcBorders>
              <w:top w:val="single" w:sz="4" w:space="0" w:color="auto"/>
              <w:left w:val="nil"/>
              <w:bottom w:val="single" w:sz="4" w:space="0" w:color="auto"/>
              <w:right w:val="single" w:sz="4" w:space="0" w:color="auto"/>
            </w:tcBorders>
            <w:vAlign w:val="center"/>
          </w:tcPr>
          <w:p w:rsidR="00D84737" w:rsidRPr="000253EC" w:rsidRDefault="00D84737" w:rsidP="00D84737">
            <w:pPr>
              <w:widowControl/>
              <w:jc w:val="center"/>
              <w:rPr>
                <w:rFonts w:ascii="新細明體" w:hAnsi="新細明體" w:cs="新細明體"/>
                <w:color w:val="0070C0"/>
                <w:kern w:val="0"/>
                <w:szCs w:val="24"/>
              </w:rPr>
            </w:pPr>
            <w:r w:rsidRPr="000253EC">
              <w:rPr>
                <w:rFonts w:ascii="新細明體" w:hAnsi="新細明體" w:cs="新細明體" w:hint="eastAsia"/>
                <w:color w:val="0070C0"/>
                <w:kern w:val="0"/>
                <w:szCs w:val="24"/>
              </w:rPr>
              <w:t>百分比</w:t>
            </w:r>
          </w:p>
        </w:tc>
      </w:tr>
      <w:tr w:rsidR="000C07D7" w:rsidRPr="000253EC" w:rsidTr="00880D87">
        <w:trPr>
          <w:trHeight w:val="33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07D7" w:rsidRPr="000253EC" w:rsidRDefault="000C07D7" w:rsidP="000C07D7">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講師講解清晰</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0C07D7" w:rsidRDefault="000C07D7" w:rsidP="000C07D7">
            <w:pPr>
              <w:widowControl/>
              <w:jc w:val="right"/>
              <w:rPr>
                <w:rFonts w:ascii="新細明體" w:hAnsi="新細明體"/>
                <w:color w:val="000000"/>
              </w:rPr>
            </w:pPr>
            <w:r>
              <w:rPr>
                <w:rFonts w:hint="eastAsia"/>
                <w:color w:val="000000"/>
              </w:rPr>
              <w:t>100.00%</w:t>
            </w:r>
          </w:p>
        </w:tc>
        <w:tc>
          <w:tcPr>
            <w:tcW w:w="2654" w:type="dxa"/>
            <w:tcBorders>
              <w:top w:val="single" w:sz="4" w:space="0" w:color="auto"/>
              <w:left w:val="nil"/>
              <w:bottom w:val="single" w:sz="4" w:space="0" w:color="auto"/>
              <w:right w:val="single" w:sz="4" w:space="0" w:color="auto"/>
            </w:tcBorders>
            <w:vAlign w:val="center"/>
          </w:tcPr>
          <w:p w:rsidR="000C07D7" w:rsidRPr="000253EC" w:rsidRDefault="000C07D7" w:rsidP="000C07D7">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能幫助我指導學生</w:t>
            </w:r>
          </w:p>
        </w:tc>
        <w:tc>
          <w:tcPr>
            <w:tcW w:w="1268" w:type="dxa"/>
            <w:tcBorders>
              <w:top w:val="single" w:sz="4" w:space="0" w:color="auto"/>
              <w:left w:val="nil"/>
              <w:bottom w:val="single" w:sz="4" w:space="0" w:color="auto"/>
              <w:right w:val="single" w:sz="4" w:space="0" w:color="auto"/>
            </w:tcBorders>
            <w:vAlign w:val="center"/>
          </w:tcPr>
          <w:p w:rsidR="000C07D7" w:rsidRDefault="000C07D7" w:rsidP="000C07D7">
            <w:pPr>
              <w:widowControl/>
              <w:jc w:val="right"/>
              <w:rPr>
                <w:rFonts w:ascii="新細明體" w:hAnsi="新細明體"/>
                <w:color w:val="000000"/>
              </w:rPr>
            </w:pPr>
            <w:r>
              <w:rPr>
                <w:rFonts w:hint="eastAsia"/>
                <w:color w:val="000000"/>
              </w:rPr>
              <w:t>100.00%</w:t>
            </w:r>
          </w:p>
        </w:tc>
      </w:tr>
      <w:tr w:rsidR="000C07D7" w:rsidRPr="000253EC" w:rsidTr="00880D8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0C07D7" w:rsidRPr="000253EC" w:rsidRDefault="000C07D7" w:rsidP="000C07D7">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講師資料準備充分</w:t>
            </w:r>
          </w:p>
        </w:tc>
        <w:tc>
          <w:tcPr>
            <w:tcW w:w="897" w:type="dxa"/>
            <w:tcBorders>
              <w:top w:val="nil"/>
              <w:left w:val="nil"/>
              <w:bottom w:val="single" w:sz="4" w:space="0" w:color="auto"/>
              <w:right w:val="single" w:sz="4" w:space="0" w:color="auto"/>
            </w:tcBorders>
            <w:shd w:val="clear" w:color="auto" w:fill="auto"/>
            <w:noWrap/>
            <w:vAlign w:val="center"/>
            <w:hideMark/>
          </w:tcPr>
          <w:p w:rsidR="000C07D7" w:rsidRDefault="000C07D7" w:rsidP="000C07D7">
            <w:pPr>
              <w:jc w:val="right"/>
              <w:rPr>
                <w:color w:val="000000"/>
              </w:rPr>
            </w:pPr>
            <w:r>
              <w:rPr>
                <w:rFonts w:hint="eastAsia"/>
                <w:color w:val="000000"/>
              </w:rPr>
              <w:t>100.00%</w:t>
            </w:r>
          </w:p>
        </w:tc>
        <w:tc>
          <w:tcPr>
            <w:tcW w:w="2654" w:type="dxa"/>
            <w:tcBorders>
              <w:top w:val="nil"/>
              <w:left w:val="nil"/>
              <w:bottom w:val="single" w:sz="4" w:space="0" w:color="auto"/>
              <w:right w:val="single" w:sz="4" w:space="0" w:color="auto"/>
            </w:tcBorders>
            <w:vAlign w:val="center"/>
          </w:tcPr>
          <w:p w:rsidR="000C07D7" w:rsidRPr="000253EC" w:rsidRDefault="000C07D7" w:rsidP="000C07D7">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請更多家長來參加</w:t>
            </w:r>
          </w:p>
        </w:tc>
        <w:tc>
          <w:tcPr>
            <w:tcW w:w="1268" w:type="dxa"/>
            <w:tcBorders>
              <w:top w:val="nil"/>
              <w:left w:val="nil"/>
              <w:bottom w:val="single" w:sz="4" w:space="0" w:color="auto"/>
              <w:right w:val="single" w:sz="4" w:space="0" w:color="auto"/>
            </w:tcBorders>
            <w:vAlign w:val="center"/>
          </w:tcPr>
          <w:p w:rsidR="000C07D7" w:rsidRDefault="000C07D7" w:rsidP="000C07D7">
            <w:pPr>
              <w:jc w:val="right"/>
              <w:rPr>
                <w:color w:val="000000"/>
              </w:rPr>
            </w:pPr>
            <w:r>
              <w:rPr>
                <w:rFonts w:hint="eastAsia"/>
                <w:color w:val="000000"/>
              </w:rPr>
              <w:t>42.86%</w:t>
            </w:r>
          </w:p>
        </w:tc>
      </w:tr>
      <w:tr w:rsidR="000C07D7" w:rsidRPr="000253EC" w:rsidTr="00880D8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0C07D7" w:rsidRPr="000253EC" w:rsidRDefault="000C07D7" w:rsidP="000C07D7">
            <w:pPr>
              <w:widowControl/>
              <w:rPr>
                <w:rFonts w:ascii="新細明體" w:hAnsi="新細明體" w:cs="新細明體"/>
                <w:color w:val="0070C0"/>
                <w:kern w:val="0"/>
                <w:szCs w:val="24"/>
              </w:rPr>
            </w:pPr>
            <w:r w:rsidRPr="000253EC">
              <w:rPr>
                <w:rFonts w:ascii="新細明體" w:hAnsi="新細明體" w:cs="新細明體" w:hint="eastAsia"/>
                <w:color w:val="0070C0"/>
                <w:kern w:val="0"/>
                <w:szCs w:val="24"/>
              </w:rPr>
              <w:t>講師熱忱投入</w:t>
            </w:r>
          </w:p>
        </w:tc>
        <w:tc>
          <w:tcPr>
            <w:tcW w:w="897" w:type="dxa"/>
            <w:tcBorders>
              <w:top w:val="nil"/>
              <w:left w:val="nil"/>
              <w:bottom w:val="single" w:sz="4" w:space="0" w:color="auto"/>
              <w:right w:val="single" w:sz="4" w:space="0" w:color="auto"/>
            </w:tcBorders>
            <w:shd w:val="clear" w:color="auto" w:fill="auto"/>
            <w:noWrap/>
            <w:vAlign w:val="center"/>
            <w:hideMark/>
          </w:tcPr>
          <w:p w:rsidR="000C07D7" w:rsidRDefault="000C07D7" w:rsidP="000C07D7">
            <w:pPr>
              <w:jc w:val="right"/>
              <w:rPr>
                <w:color w:val="000000"/>
              </w:rPr>
            </w:pPr>
            <w:r>
              <w:rPr>
                <w:rFonts w:hint="eastAsia"/>
                <w:color w:val="000000"/>
              </w:rPr>
              <w:t>100.00%</w:t>
            </w:r>
          </w:p>
        </w:tc>
        <w:tc>
          <w:tcPr>
            <w:tcW w:w="2654" w:type="dxa"/>
            <w:tcBorders>
              <w:top w:val="nil"/>
              <w:left w:val="nil"/>
              <w:bottom w:val="single" w:sz="4" w:space="0" w:color="auto"/>
              <w:right w:val="single" w:sz="4" w:space="0" w:color="auto"/>
            </w:tcBorders>
            <w:vAlign w:val="center"/>
          </w:tcPr>
          <w:p w:rsidR="000C07D7" w:rsidRPr="000253EC" w:rsidRDefault="000C07D7" w:rsidP="000C07D7">
            <w:pPr>
              <w:widowControl/>
              <w:jc w:val="both"/>
              <w:rPr>
                <w:rFonts w:ascii="新細明體" w:hAnsi="新細明體" w:cs="新細明體"/>
                <w:color w:val="0070C0"/>
                <w:kern w:val="0"/>
                <w:szCs w:val="24"/>
              </w:rPr>
            </w:pPr>
            <w:r w:rsidRPr="000253EC">
              <w:rPr>
                <w:rFonts w:ascii="新細明體" w:hAnsi="新細明體" w:cs="新細明體" w:hint="eastAsia"/>
                <w:color w:val="0070C0"/>
                <w:kern w:val="0"/>
                <w:szCs w:val="24"/>
              </w:rPr>
              <w:t>請更多老師來參</w:t>
            </w:r>
          </w:p>
        </w:tc>
        <w:tc>
          <w:tcPr>
            <w:tcW w:w="1268" w:type="dxa"/>
            <w:tcBorders>
              <w:top w:val="nil"/>
              <w:left w:val="nil"/>
              <w:bottom w:val="single" w:sz="4" w:space="0" w:color="auto"/>
              <w:right w:val="single" w:sz="4" w:space="0" w:color="auto"/>
            </w:tcBorders>
            <w:vAlign w:val="center"/>
          </w:tcPr>
          <w:p w:rsidR="000C07D7" w:rsidRDefault="000C07D7" w:rsidP="000C07D7">
            <w:pPr>
              <w:jc w:val="right"/>
              <w:rPr>
                <w:color w:val="000000"/>
              </w:rPr>
            </w:pPr>
            <w:r>
              <w:rPr>
                <w:rFonts w:hint="eastAsia"/>
                <w:color w:val="000000"/>
              </w:rPr>
              <w:t>85.71%</w:t>
            </w:r>
          </w:p>
        </w:tc>
      </w:tr>
      <w:tr w:rsidR="000C07D7" w:rsidRPr="000253EC" w:rsidTr="00880D8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0C07D7" w:rsidRPr="000253EC" w:rsidRDefault="000C07D7" w:rsidP="000C07D7">
            <w:pPr>
              <w:widowControl/>
              <w:rPr>
                <w:rFonts w:ascii="新細明體" w:hAnsi="新細明體" w:cs="新細明體"/>
                <w:color w:val="0070C0"/>
                <w:spacing w:val="-6"/>
                <w:kern w:val="0"/>
                <w:szCs w:val="24"/>
              </w:rPr>
            </w:pPr>
            <w:r w:rsidRPr="000253EC">
              <w:rPr>
                <w:rFonts w:ascii="新細明體" w:hAnsi="新細明體" w:cs="新細明體" w:hint="eastAsia"/>
                <w:color w:val="0070C0"/>
                <w:spacing w:val="-6"/>
                <w:kern w:val="0"/>
                <w:szCs w:val="24"/>
              </w:rPr>
              <w:t>能激發我重視圖書資訊利用教育</w:t>
            </w:r>
          </w:p>
        </w:tc>
        <w:tc>
          <w:tcPr>
            <w:tcW w:w="897" w:type="dxa"/>
            <w:tcBorders>
              <w:top w:val="nil"/>
              <w:left w:val="nil"/>
              <w:bottom w:val="single" w:sz="4" w:space="0" w:color="auto"/>
              <w:right w:val="single" w:sz="4" w:space="0" w:color="auto"/>
            </w:tcBorders>
            <w:shd w:val="clear" w:color="auto" w:fill="auto"/>
            <w:noWrap/>
            <w:vAlign w:val="center"/>
            <w:hideMark/>
          </w:tcPr>
          <w:p w:rsidR="000C07D7" w:rsidRDefault="000C07D7" w:rsidP="000C07D7">
            <w:pPr>
              <w:jc w:val="right"/>
              <w:rPr>
                <w:color w:val="000000"/>
              </w:rPr>
            </w:pPr>
            <w:r>
              <w:rPr>
                <w:rFonts w:hint="eastAsia"/>
                <w:color w:val="000000"/>
              </w:rPr>
              <w:t>100.00%</w:t>
            </w:r>
          </w:p>
        </w:tc>
        <w:tc>
          <w:tcPr>
            <w:tcW w:w="2654" w:type="dxa"/>
            <w:tcBorders>
              <w:top w:val="nil"/>
              <w:left w:val="nil"/>
              <w:bottom w:val="single" w:sz="4" w:space="0" w:color="auto"/>
              <w:right w:val="single" w:sz="4" w:space="0" w:color="auto"/>
            </w:tcBorders>
          </w:tcPr>
          <w:p w:rsidR="000C07D7" w:rsidRPr="000253EC" w:rsidRDefault="000C07D7" w:rsidP="000C07D7">
            <w:pPr>
              <w:widowControl/>
              <w:jc w:val="right"/>
              <w:rPr>
                <w:rFonts w:ascii="新細明體" w:hAnsi="新細明體" w:cs="新細明體"/>
                <w:color w:val="0070C0"/>
                <w:kern w:val="0"/>
                <w:szCs w:val="24"/>
              </w:rPr>
            </w:pPr>
          </w:p>
        </w:tc>
        <w:tc>
          <w:tcPr>
            <w:tcW w:w="1268" w:type="dxa"/>
            <w:tcBorders>
              <w:top w:val="nil"/>
              <w:left w:val="nil"/>
              <w:bottom w:val="single" w:sz="4" w:space="0" w:color="auto"/>
              <w:right w:val="single" w:sz="4" w:space="0" w:color="auto"/>
            </w:tcBorders>
          </w:tcPr>
          <w:p w:rsidR="000C07D7" w:rsidRPr="000253EC" w:rsidRDefault="000C07D7" w:rsidP="000C07D7">
            <w:pPr>
              <w:widowControl/>
              <w:jc w:val="right"/>
              <w:rPr>
                <w:rFonts w:ascii="新細明體" w:hAnsi="新細明體" w:cs="新細明體"/>
                <w:color w:val="0070C0"/>
                <w:kern w:val="0"/>
                <w:szCs w:val="24"/>
              </w:rPr>
            </w:pPr>
          </w:p>
        </w:tc>
      </w:tr>
    </w:tbl>
    <w:p w:rsidR="000C07D7" w:rsidRDefault="000C07D7" w:rsidP="00880D87">
      <w:pPr>
        <w:widowControl/>
        <w:tabs>
          <w:tab w:val="left" w:pos="511"/>
          <w:tab w:val="left" w:pos="1047"/>
          <w:tab w:val="left" w:pos="1583"/>
          <w:tab w:val="left" w:pos="2119"/>
          <w:tab w:val="left" w:pos="2655"/>
          <w:tab w:val="left" w:pos="3119"/>
        </w:tabs>
        <w:ind w:left="28" w:firstLineChars="224" w:firstLine="538"/>
        <w:rPr>
          <w:rFonts w:ascii="新細明體" w:hAnsi="新細明體" w:cs="新細明體"/>
          <w:color w:val="000000"/>
          <w:kern w:val="0"/>
          <w:szCs w:val="24"/>
        </w:rPr>
      </w:pPr>
      <w:r>
        <w:rPr>
          <w:rFonts w:ascii="新細明體" w:hAnsi="新細明體" w:cs="新細明體" w:hint="eastAsia"/>
          <w:color w:val="000000"/>
          <w:kern w:val="0"/>
          <w:szCs w:val="24"/>
        </w:rPr>
        <w:t>1</w:t>
      </w:r>
      <w:r w:rsidRPr="000C07D7">
        <w:rPr>
          <w:rFonts w:ascii="新細明體" w:hAnsi="新細明體" w:cs="新細明體" w:hint="eastAsia"/>
          <w:color w:val="000000"/>
          <w:kern w:val="0"/>
          <w:szCs w:val="24"/>
        </w:rPr>
        <w:t>感謝熱心指導希望下次再來</w:t>
      </w:r>
    </w:p>
    <w:p w:rsidR="000C07D7" w:rsidRDefault="000C07D7" w:rsidP="00880D87">
      <w:pPr>
        <w:widowControl/>
        <w:tabs>
          <w:tab w:val="left" w:pos="511"/>
          <w:tab w:val="left" w:pos="1047"/>
          <w:tab w:val="left" w:pos="1583"/>
          <w:tab w:val="left" w:pos="2119"/>
          <w:tab w:val="left" w:pos="2655"/>
          <w:tab w:val="left" w:pos="3119"/>
        </w:tabs>
        <w:ind w:left="28" w:firstLineChars="224" w:firstLine="538"/>
        <w:rPr>
          <w:rFonts w:ascii="新細明體" w:hAnsi="新細明體" w:cs="新細明體"/>
          <w:color w:val="000000"/>
          <w:kern w:val="0"/>
          <w:szCs w:val="24"/>
        </w:rPr>
      </w:pPr>
      <w:r>
        <w:rPr>
          <w:rFonts w:ascii="新細明體" w:hAnsi="新細明體" w:cs="新細明體" w:hint="eastAsia"/>
          <w:color w:val="000000"/>
          <w:kern w:val="0"/>
          <w:szCs w:val="24"/>
        </w:rPr>
        <w:t>2</w:t>
      </w:r>
      <w:r w:rsidRPr="000C07D7">
        <w:rPr>
          <w:rFonts w:ascii="新細明體" w:hAnsi="新細明體" w:cs="新細明體" w:hint="eastAsia"/>
          <w:color w:val="000000"/>
          <w:kern w:val="0"/>
          <w:szCs w:val="24"/>
        </w:rPr>
        <w:t>十分充實，讓心中點子具體化，將融入教學</w:t>
      </w:r>
    </w:p>
    <w:p w:rsidR="000C07D7" w:rsidRDefault="000C07D7" w:rsidP="00880D87">
      <w:pPr>
        <w:widowControl/>
        <w:tabs>
          <w:tab w:val="left" w:pos="511"/>
          <w:tab w:val="left" w:pos="1047"/>
          <w:tab w:val="left" w:pos="1583"/>
          <w:tab w:val="left" w:pos="2119"/>
          <w:tab w:val="left" w:pos="2655"/>
          <w:tab w:val="left" w:pos="3119"/>
        </w:tabs>
        <w:ind w:left="28" w:firstLineChars="224" w:firstLine="538"/>
        <w:rPr>
          <w:rFonts w:ascii="新細明體" w:hAnsi="新細明體" w:cs="新細明體"/>
          <w:color w:val="000000"/>
          <w:kern w:val="0"/>
          <w:szCs w:val="24"/>
        </w:rPr>
      </w:pPr>
      <w:r>
        <w:rPr>
          <w:rFonts w:ascii="新細明體" w:hAnsi="新細明體" w:cs="新細明體" w:hint="eastAsia"/>
          <w:color w:val="000000"/>
          <w:kern w:val="0"/>
          <w:szCs w:val="24"/>
        </w:rPr>
        <w:t>3</w:t>
      </w:r>
      <w:r w:rsidRPr="000C07D7">
        <w:rPr>
          <w:rFonts w:ascii="新細明體" w:hAnsi="新細明體" w:cs="新細明體" w:hint="eastAsia"/>
          <w:color w:val="000000"/>
          <w:kern w:val="0"/>
          <w:szCs w:val="24"/>
        </w:rPr>
        <w:t>收穫多，科任教師也將圖資教育一起連結運用</w:t>
      </w:r>
    </w:p>
    <w:p w:rsidR="000C07D7" w:rsidRDefault="000C07D7" w:rsidP="00880D87">
      <w:pPr>
        <w:widowControl/>
        <w:tabs>
          <w:tab w:val="left" w:pos="511"/>
          <w:tab w:val="left" w:pos="1047"/>
          <w:tab w:val="left" w:pos="1583"/>
          <w:tab w:val="left" w:pos="2119"/>
          <w:tab w:val="left" w:pos="2655"/>
          <w:tab w:val="left" w:pos="3119"/>
        </w:tabs>
        <w:ind w:left="28" w:firstLineChars="224" w:firstLine="538"/>
        <w:rPr>
          <w:rFonts w:ascii="新細明體" w:hAnsi="新細明體" w:cs="新細明體"/>
          <w:color w:val="000000"/>
          <w:kern w:val="0"/>
          <w:szCs w:val="24"/>
        </w:rPr>
      </w:pPr>
      <w:r>
        <w:rPr>
          <w:rFonts w:ascii="新細明體" w:hAnsi="新細明體" w:cs="新細明體"/>
          <w:color w:val="000000"/>
          <w:kern w:val="0"/>
          <w:szCs w:val="24"/>
        </w:rPr>
        <w:t>4</w:t>
      </w:r>
      <w:r w:rsidRPr="000C07D7">
        <w:rPr>
          <w:rFonts w:ascii="新細明體" w:hAnsi="新細明體" w:cs="新細明體" w:hint="eastAsia"/>
          <w:color w:val="000000"/>
          <w:kern w:val="0"/>
          <w:szCs w:val="24"/>
        </w:rPr>
        <w:t>需全校動員，各領域構成一個完整的課程網絡</w:t>
      </w:r>
      <w:r w:rsidRPr="000C07D7">
        <w:rPr>
          <w:rFonts w:ascii="新細明體" w:hAnsi="新細明體" w:cs="新細明體" w:hint="eastAsia"/>
          <w:color w:val="000000"/>
          <w:kern w:val="0"/>
          <w:szCs w:val="24"/>
        </w:rPr>
        <w:tab/>
      </w:r>
    </w:p>
    <w:p w:rsidR="000C07D7" w:rsidRDefault="000C07D7" w:rsidP="00880D87">
      <w:pPr>
        <w:widowControl/>
        <w:tabs>
          <w:tab w:val="left" w:pos="511"/>
          <w:tab w:val="left" w:pos="1047"/>
          <w:tab w:val="left" w:pos="1583"/>
          <w:tab w:val="left" w:pos="2119"/>
          <w:tab w:val="left" w:pos="2655"/>
          <w:tab w:val="left" w:pos="3119"/>
        </w:tabs>
        <w:ind w:left="28" w:firstLineChars="224" w:firstLine="538"/>
        <w:rPr>
          <w:rFonts w:ascii="新細明體" w:hAnsi="新細明體" w:cs="新細明體"/>
          <w:color w:val="000000"/>
          <w:kern w:val="0"/>
          <w:szCs w:val="24"/>
        </w:rPr>
      </w:pPr>
      <w:r>
        <w:rPr>
          <w:rFonts w:ascii="新細明體" w:hAnsi="新細明體" w:cs="新細明體"/>
          <w:color w:val="000000"/>
          <w:kern w:val="0"/>
          <w:szCs w:val="24"/>
        </w:rPr>
        <w:t>5</w:t>
      </w:r>
      <w:r w:rsidRPr="000C07D7">
        <w:rPr>
          <w:rFonts w:ascii="新細明體" w:hAnsi="新細明體" w:cs="新細明體" w:hint="eastAsia"/>
          <w:color w:val="000000"/>
          <w:kern w:val="0"/>
          <w:szCs w:val="24"/>
        </w:rPr>
        <w:t>資源豐富，盼能提供個多研習機會</w:t>
      </w:r>
      <w:r w:rsidRPr="000C07D7">
        <w:rPr>
          <w:rFonts w:ascii="新細明體" w:hAnsi="新細明體" w:cs="新細明體" w:hint="eastAsia"/>
          <w:color w:val="000000"/>
          <w:kern w:val="0"/>
          <w:szCs w:val="24"/>
        </w:rPr>
        <w:tab/>
      </w:r>
    </w:p>
    <w:p w:rsidR="000C07D7" w:rsidRPr="000C07D7" w:rsidRDefault="000C07D7" w:rsidP="00880D87">
      <w:pPr>
        <w:widowControl/>
        <w:tabs>
          <w:tab w:val="left" w:pos="511"/>
          <w:tab w:val="left" w:pos="1047"/>
          <w:tab w:val="left" w:pos="1583"/>
          <w:tab w:val="left" w:pos="2119"/>
          <w:tab w:val="left" w:pos="2655"/>
          <w:tab w:val="left" w:pos="3119"/>
        </w:tabs>
        <w:ind w:left="28" w:firstLineChars="224" w:firstLine="538"/>
        <w:rPr>
          <w:rFonts w:ascii="新細明體" w:hAnsi="新細明體" w:cs="新細明體"/>
          <w:color w:val="000000"/>
          <w:kern w:val="0"/>
          <w:szCs w:val="24"/>
        </w:rPr>
      </w:pPr>
      <w:r>
        <w:rPr>
          <w:rFonts w:ascii="新細明體" w:hAnsi="新細明體" w:cs="新細明體" w:hint="eastAsia"/>
          <w:color w:val="000000"/>
          <w:kern w:val="0"/>
          <w:szCs w:val="24"/>
        </w:rPr>
        <w:t>6十分</w:t>
      </w:r>
      <w:r w:rsidRPr="000C07D7">
        <w:rPr>
          <w:rFonts w:ascii="新細明體" w:hAnsi="新細明體" w:cs="新細明體" w:hint="eastAsia"/>
          <w:color w:val="000000"/>
          <w:kern w:val="0"/>
          <w:szCs w:val="24"/>
        </w:rPr>
        <w:t>感謝，收穫多，希望還有機會聽到分享</w:t>
      </w:r>
    </w:p>
    <w:p w:rsidR="00F01734" w:rsidRPr="000C07D7" w:rsidRDefault="00F01734" w:rsidP="00F01734">
      <w:pPr>
        <w:spacing w:line="340" w:lineRule="exact"/>
        <w:jc w:val="both"/>
      </w:pPr>
    </w:p>
    <w:sectPr w:rsidR="00F01734" w:rsidRPr="000C07D7" w:rsidSect="00056791">
      <w:pgSz w:w="11906" w:h="16838"/>
      <w:pgMar w:top="1440" w:right="1800" w:bottom="993"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84E" w:rsidRDefault="00F0684E" w:rsidP="00960530">
      <w:r>
        <w:separator/>
      </w:r>
    </w:p>
  </w:endnote>
  <w:endnote w:type="continuationSeparator" w:id="0">
    <w:p w:rsidR="00F0684E" w:rsidRDefault="00F0684E" w:rsidP="00960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84E" w:rsidRDefault="00F0684E" w:rsidP="00960530">
      <w:r>
        <w:separator/>
      </w:r>
    </w:p>
  </w:footnote>
  <w:footnote w:type="continuationSeparator" w:id="0">
    <w:p w:rsidR="00F0684E" w:rsidRDefault="00F0684E" w:rsidP="009605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8479B"/>
    <w:multiLevelType w:val="hybridMultilevel"/>
    <w:tmpl w:val="79B6CEBE"/>
    <w:lvl w:ilvl="0" w:tplc="F63AB5EA">
      <w:start w:val="1"/>
      <w:numFmt w:val="decimal"/>
      <w:lvlText w:val="%1."/>
      <w:lvlJc w:val="left"/>
      <w:pPr>
        <w:ind w:left="92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329688E"/>
    <w:multiLevelType w:val="hybridMultilevel"/>
    <w:tmpl w:val="927AB81C"/>
    <w:lvl w:ilvl="0" w:tplc="9FE8F41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CE56944"/>
    <w:multiLevelType w:val="hybridMultilevel"/>
    <w:tmpl w:val="5DCE3A08"/>
    <w:lvl w:ilvl="0" w:tplc="B12420BE">
      <w:start w:val="1"/>
      <w:numFmt w:val="bullet"/>
      <w:lvlText w:val="•"/>
      <w:lvlJc w:val="left"/>
      <w:pPr>
        <w:tabs>
          <w:tab w:val="num" w:pos="720"/>
        </w:tabs>
        <w:ind w:left="720" w:hanging="360"/>
      </w:pPr>
      <w:rPr>
        <w:rFonts w:ascii="新細明體" w:hAnsi="新細明體" w:hint="default"/>
      </w:rPr>
    </w:lvl>
    <w:lvl w:ilvl="1" w:tplc="6F42AB20" w:tentative="1">
      <w:start w:val="1"/>
      <w:numFmt w:val="bullet"/>
      <w:lvlText w:val="•"/>
      <w:lvlJc w:val="left"/>
      <w:pPr>
        <w:tabs>
          <w:tab w:val="num" w:pos="1440"/>
        </w:tabs>
        <w:ind w:left="1440" w:hanging="360"/>
      </w:pPr>
      <w:rPr>
        <w:rFonts w:ascii="新細明體" w:hAnsi="新細明體" w:hint="default"/>
      </w:rPr>
    </w:lvl>
    <w:lvl w:ilvl="2" w:tplc="8FD44518" w:tentative="1">
      <w:start w:val="1"/>
      <w:numFmt w:val="bullet"/>
      <w:lvlText w:val="•"/>
      <w:lvlJc w:val="left"/>
      <w:pPr>
        <w:tabs>
          <w:tab w:val="num" w:pos="2160"/>
        </w:tabs>
        <w:ind w:left="2160" w:hanging="360"/>
      </w:pPr>
      <w:rPr>
        <w:rFonts w:ascii="新細明體" w:hAnsi="新細明體" w:hint="default"/>
      </w:rPr>
    </w:lvl>
    <w:lvl w:ilvl="3" w:tplc="F50EB068" w:tentative="1">
      <w:start w:val="1"/>
      <w:numFmt w:val="bullet"/>
      <w:lvlText w:val="•"/>
      <w:lvlJc w:val="left"/>
      <w:pPr>
        <w:tabs>
          <w:tab w:val="num" w:pos="2880"/>
        </w:tabs>
        <w:ind w:left="2880" w:hanging="360"/>
      </w:pPr>
      <w:rPr>
        <w:rFonts w:ascii="新細明體" w:hAnsi="新細明體" w:hint="default"/>
      </w:rPr>
    </w:lvl>
    <w:lvl w:ilvl="4" w:tplc="043AA80C" w:tentative="1">
      <w:start w:val="1"/>
      <w:numFmt w:val="bullet"/>
      <w:lvlText w:val="•"/>
      <w:lvlJc w:val="left"/>
      <w:pPr>
        <w:tabs>
          <w:tab w:val="num" w:pos="3600"/>
        </w:tabs>
        <w:ind w:left="3600" w:hanging="360"/>
      </w:pPr>
      <w:rPr>
        <w:rFonts w:ascii="新細明體" w:hAnsi="新細明體" w:hint="default"/>
      </w:rPr>
    </w:lvl>
    <w:lvl w:ilvl="5" w:tplc="3D9E4958" w:tentative="1">
      <w:start w:val="1"/>
      <w:numFmt w:val="bullet"/>
      <w:lvlText w:val="•"/>
      <w:lvlJc w:val="left"/>
      <w:pPr>
        <w:tabs>
          <w:tab w:val="num" w:pos="4320"/>
        </w:tabs>
        <w:ind w:left="4320" w:hanging="360"/>
      </w:pPr>
      <w:rPr>
        <w:rFonts w:ascii="新細明體" w:hAnsi="新細明體" w:hint="default"/>
      </w:rPr>
    </w:lvl>
    <w:lvl w:ilvl="6" w:tplc="25E2BDD6" w:tentative="1">
      <w:start w:val="1"/>
      <w:numFmt w:val="bullet"/>
      <w:lvlText w:val="•"/>
      <w:lvlJc w:val="left"/>
      <w:pPr>
        <w:tabs>
          <w:tab w:val="num" w:pos="5040"/>
        </w:tabs>
        <w:ind w:left="5040" w:hanging="360"/>
      </w:pPr>
      <w:rPr>
        <w:rFonts w:ascii="新細明體" w:hAnsi="新細明體" w:hint="default"/>
      </w:rPr>
    </w:lvl>
    <w:lvl w:ilvl="7" w:tplc="4AAE7FD6" w:tentative="1">
      <w:start w:val="1"/>
      <w:numFmt w:val="bullet"/>
      <w:lvlText w:val="•"/>
      <w:lvlJc w:val="left"/>
      <w:pPr>
        <w:tabs>
          <w:tab w:val="num" w:pos="5760"/>
        </w:tabs>
        <w:ind w:left="5760" w:hanging="360"/>
      </w:pPr>
      <w:rPr>
        <w:rFonts w:ascii="新細明體" w:hAnsi="新細明體" w:hint="default"/>
      </w:rPr>
    </w:lvl>
    <w:lvl w:ilvl="8" w:tplc="D3A640BA" w:tentative="1">
      <w:start w:val="1"/>
      <w:numFmt w:val="bullet"/>
      <w:lvlText w:val="•"/>
      <w:lvlJc w:val="left"/>
      <w:pPr>
        <w:tabs>
          <w:tab w:val="num" w:pos="6480"/>
        </w:tabs>
        <w:ind w:left="6480" w:hanging="360"/>
      </w:pPr>
      <w:rPr>
        <w:rFonts w:ascii="新細明體" w:hAnsi="新細明體" w:hint="default"/>
      </w:rPr>
    </w:lvl>
  </w:abstractNum>
  <w:abstractNum w:abstractNumId="3">
    <w:nsid w:val="4EBC4D9E"/>
    <w:multiLevelType w:val="hybridMultilevel"/>
    <w:tmpl w:val="D2DCF012"/>
    <w:lvl w:ilvl="0" w:tplc="80387B64">
      <w:start w:val="1"/>
      <w:numFmt w:val="bullet"/>
      <w:lvlText w:val="•"/>
      <w:lvlJc w:val="left"/>
      <w:pPr>
        <w:tabs>
          <w:tab w:val="num" w:pos="720"/>
        </w:tabs>
        <w:ind w:left="720" w:hanging="360"/>
      </w:pPr>
      <w:rPr>
        <w:rFonts w:ascii="新細明體" w:hAnsi="新細明體" w:hint="default"/>
      </w:rPr>
    </w:lvl>
    <w:lvl w:ilvl="1" w:tplc="29446842" w:tentative="1">
      <w:start w:val="1"/>
      <w:numFmt w:val="bullet"/>
      <w:lvlText w:val="•"/>
      <w:lvlJc w:val="left"/>
      <w:pPr>
        <w:tabs>
          <w:tab w:val="num" w:pos="1440"/>
        </w:tabs>
        <w:ind w:left="1440" w:hanging="360"/>
      </w:pPr>
      <w:rPr>
        <w:rFonts w:ascii="新細明體" w:hAnsi="新細明體" w:hint="default"/>
      </w:rPr>
    </w:lvl>
    <w:lvl w:ilvl="2" w:tplc="4766AAB4" w:tentative="1">
      <w:start w:val="1"/>
      <w:numFmt w:val="bullet"/>
      <w:lvlText w:val="•"/>
      <w:lvlJc w:val="left"/>
      <w:pPr>
        <w:tabs>
          <w:tab w:val="num" w:pos="2160"/>
        </w:tabs>
        <w:ind w:left="2160" w:hanging="360"/>
      </w:pPr>
      <w:rPr>
        <w:rFonts w:ascii="新細明體" w:hAnsi="新細明體" w:hint="default"/>
      </w:rPr>
    </w:lvl>
    <w:lvl w:ilvl="3" w:tplc="6EBEDA72" w:tentative="1">
      <w:start w:val="1"/>
      <w:numFmt w:val="bullet"/>
      <w:lvlText w:val="•"/>
      <w:lvlJc w:val="left"/>
      <w:pPr>
        <w:tabs>
          <w:tab w:val="num" w:pos="2880"/>
        </w:tabs>
        <w:ind w:left="2880" w:hanging="360"/>
      </w:pPr>
      <w:rPr>
        <w:rFonts w:ascii="新細明體" w:hAnsi="新細明體" w:hint="default"/>
      </w:rPr>
    </w:lvl>
    <w:lvl w:ilvl="4" w:tplc="FAAAEBAE" w:tentative="1">
      <w:start w:val="1"/>
      <w:numFmt w:val="bullet"/>
      <w:lvlText w:val="•"/>
      <w:lvlJc w:val="left"/>
      <w:pPr>
        <w:tabs>
          <w:tab w:val="num" w:pos="3600"/>
        </w:tabs>
        <w:ind w:left="3600" w:hanging="360"/>
      </w:pPr>
      <w:rPr>
        <w:rFonts w:ascii="新細明體" w:hAnsi="新細明體" w:hint="default"/>
      </w:rPr>
    </w:lvl>
    <w:lvl w:ilvl="5" w:tplc="260CDE1E" w:tentative="1">
      <w:start w:val="1"/>
      <w:numFmt w:val="bullet"/>
      <w:lvlText w:val="•"/>
      <w:lvlJc w:val="left"/>
      <w:pPr>
        <w:tabs>
          <w:tab w:val="num" w:pos="4320"/>
        </w:tabs>
        <w:ind w:left="4320" w:hanging="360"/>
      </w:pPr>
      <w:rPr>
        <w:rFonts w:ascii="新細明體" w:hAnsi="新細明體" w:hint="default"/>
      </w:rPr>
    </w:lvl>
    <w:lvl w:ilvl="6" w:tplc="D898FB64" w:tentative="1">
      <w:start w:val="1"/>
      <w:numFmt w:val="bullet"/>
      <w:lvlText w:val="•"/>
      <w:lvlJc w:val="left"/>
      <w:pPr>
        <w:tabs>
          <w:tab w:val="num" w:pos="5040"/>
        </w:tabs>
        <w:ind w:left="5040" w:hanging="360"/>
      </w:pPr>
      <w:rPr>
        <w:rFonts w:ascii="新細明體" w:hAnsi="新細明體" w:hint="default"/>
      </w:rPr>
    </w:lvl>
    <w:lvl w:ilvl="7" w:tplc="B77A62A8" w:tentative="1">
      <w:start w:val="1"/>
      <w:numFmt w:val="bullet"/>
      <w:lvlText w:val="•"/>
      <w:lvlJc w:val="left"/>
      <w:pPr>
        <w:tabs>
          <w:tab w:val="num" w:pos="5760"/>
        </w:tabs>
        <w:ind w:left="5760" w:hanging="360"/>
      </w:pPr>
      <w:rPr>
        <w:rFonts w:ascii="新細明體" w:hAnsi="新細明體" w:hint="default"/>
      </w:rPr>
    </w:lvl>
    <w:lvl w:ilvl="8" w:tplc="54140616" w:tentative="1">
      <w:start w:val="1"/>
      <w:numFmt w:val="bullet"/>
      <w:lvlText w:val="•"/>
      <w:lvlJc w:val="left"/>
      <w:pPr>
        <w:tabs>
          <w:tab w:val="num" w:pos="6480"/>
        </w:tabs>
        <w:ind w:left="6480" w:hanging="360"/>
      </w:pPr>
      <w:rPr>
        <w:rFonts w:ascii="新細明體" w:hAnsi="新細明體" w:hint="default"/>
      </w:rPr>
    </w:lvl>
  </w:abstractNum>
  <w:abstractNum w:abstractNumId="4">
    <w:nsid w:val="4EC35C24"/>
    <w:multiLevelType w:val="hybridMultilevel"/>
    <w:tmpl w:val="89B68C9A"/>
    <w:lvl w:ilvl="0" w:tplc="61C2CC62">
      <w:start w:val="7"/>
      <w:numFmt w:val="bullet"/>
      <w:lvlText w:val="□"/>
      <w:lvlJc w:val="left"/>
      <w:pPr>
        <w:tabs>
          <w:tab w:val="num" w:pos="502"/>
        </w:tabs>
        <w:ind w:left="502"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10"/>
    <w:rsid w:val="000253EC"/>
    <w:rsid w:val="00056791"/>
    <w:rsid w:val="000C07D7"/>
    <w:rsid w:val="000C6D0F"/>
    <w:rsid w:val="000D1782"/>
    <w:rsid w:val="000D6946"/>
    <w:rsid w:val="001E21EF"/>
    <w:rsid w:val="00210E10"/>
    <w:rsid w:val="002741EE"/>
    <w:rsid w:val="00277D7E"/>
    <w:rsid w:val="002B02FA"/>
    <w:rsid w:val="003300F7"/>
    <w:rsid w:val="00335789"/>
    <w:rsid w:val="003465A7"/>
    <w:rsid w:val="003C26B0"/>
    <w:rsid w:val="003E1BD6"/>
    <w:rsid w:val="00403CD1"/>
    <w:rsid w:val="00455494"/>
    <w:rsid w:val="00501216"/>
    <w:rsid w:val="00573948"/>
    <w:rsid w:val="00601893"/>
    <w:rsid w:val="00661763"/>
    <w:rsid w:val="00700517"/>
    <w:rsid w:val="007A1908"/>
    <w:rsid w:val="0084172E"/>
    <w:rsid w:val="00880D87"/>
    <w:rsid w:val="00892128"/>
    <w:rsid w:val="008A585D"/>
    <w:rsid w:val="008B0ACB"/>
    <w:rsid w:val="008C6972"/>
    <w:rsid w:val="008D0FCB"/>
    <w:rsid w:val="008F4F8F"/>
    <w:rsid w:val="00960530"/>
    <w:rsid w:val="009939B6"/>
    <w:rsid w:val="00A41FC8"/>
    <w:rsid w:val="00A84EA0"/>
    <w:rsid w:val="00AD5C7B"/>
    <w:rsid w:val="00AF3BA0"/>
    <w:rsid w:val="00B5646E"/>
    <w:rsid w:val="00B85A82"/>
    <w:rsid w:val="00BC38FC"/>
    <w:rsid w:val="00C5282E"/>
    <w:rsid w:val="00C61914"/>
    <w:rsid w:val="00C673C5"/>
    <w:rsid w:val="00CC6433"/>
    <w:rsid w:val="00CE61E6"/>
    <w:rsid w:val="00D32DC6"/>
    <w:rsid w:val="00D7288E"/>
    <w:rsid w:val="00D84737"/>
    <w:rsid w:val="00DD668A"/>
    <w:rsid w:val="00E84DA1"/>
    <w:rsid w:val="00EB3127"/>
    <w:rsid w:val="00EE4A41"/>
    <w:rsid w:val="00F01734"/>
    <w:rsid w:val="00F062BC"/>
    <w:rsid w:val="00F0684E"/>
    <w:rsid w:val="00F27E0C"/>
    <w:rsid w:val="00F37AA1"/>
    <w:rsid w:val="00F57C1C"/>
    <w:rsid w:val="00F72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CE96C8-252B-4EE7-8039-AD6607DA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E10"/>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530"/>
    <w:pPr>
      <w:tabs>
        <w:tab w:val="center" w:pos="4153"/>
        <w:tab w:val="right" w:pos="8306"/>
      </w:tabs>
      <w:snapToGrid w:val="0"/>
    </w:pPr>
    <w:rPr>
      <w:sz w:val="20"/>
      <w:szCs w:val="20"/>
    </w:rPr>
  </w:style>
  <w:style w:type="character" w:customStyle="1" w:styleId="a4">
    <w:name w:val="頁首 字元"/>
    <w:basedOn w:val="a0"/>
    <w:link w:val="a3"/>
    <w:uiPriority w:val="99"/>
    <w:rsid w:val="00960530"/>
    <w:rPr>
      <w:rFonts w:ascii="Calibri" w:eastAsia="新細明體" w:hAnsi="Calibri" w:cs="Times New Roman"/>
      <w:sz w:val="20"/>
      <w:szCs w:val="20"/>
    </w:rPr>
  </w:style>
  <w:style w:type="paragraph" w:styleId="a5">
    <w:name w:val="footer"/>
    <w:basedOn w:val="a"/>
    <w:link w:val="a6"/>
    <w:uiPriority w:val="99"/>
    <w:unhideWhenUsed/>
    <w:rsid w:val="00960530"/>
    <w:pPr>
      <w:tabs>
        <w:tab w:val="center" w:pos="4153"/>
        <w:tab w:val="right" w:pos="8306"/>
      </w:tabs>
      <w:snapToGrid w:val="0"/>
    </w:pPr>
    <w:rPr>
      <w:sz w:val="20"/>
      <w:szCs w:val="20"/>
    </w:rPr>
  </w:style>
  <w:style w:type="character" w:customStyle="1" w:styleId="a6">
    <w:name w:val="頁尾 字元"/>
    <w:basedOn w:val="a0"/>
    <w:link w:val="a5"/>
    <w:uiPriority w:val="99"/>
    <w:rsid w:val="00960530"/>
    <w:rPr>
      <w:rFonts w:ascii="Calibri" w:eastAsia="新細明體" w:hAnsi="Calibri" w:cs="Times New Roman"/>
      <w:sz w:val="20"/>
      <w:szCs w:val="20"/>
    </w:rPr>
  </w:style>
  <w:style w:type="character" w:styleId="a7">
    <w:name w:val="Hyperlink"/>
    <w:basedOn w:val="a0"/>
    <w:uiPriority w:val="99"/>
    <w:semiHidden/>
    <w:unhideWhenUsed/>
    <w:rsid w:val="00F062BC"/>
    <w:rPr>
      <w:color w:val="0563C1"/>
      <w:u w:val="single"/>
    </w:rPr>
  </w:style>
  <w:style w:type="table" w:styleId="a8">
    <w:name w:val="Table Grid"/>
    <w:basedOn w:val="a1"/>
    <w:uiPriority w:val="39"/>
    <w:rsid w:val="00CC64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AF3BA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59414">
      <w:bodyDiv w:val="1"/>
      <w:marLeft w:val="0"/>
      <w:marRight w:val="0"/>
      <w:marTop w:val="0"/>
      <w:marBottom w:val="0"/>
      <w:divBdr>
        <w:top w:val="none" w:sz="0" w:space="0" w:color="auto"/>
        <w:left w:val="none" w:sz="0" w:space="0" w:color="auto"/>
        <w:bottom w:val="none" w:sz="0" w:space="0" w:color="auto"/>
        <w:right w:val="none" w:sz="0" w:space="0" w:color="auto"/>
      </w:divBdr>
    </w:div>
    <w:div w:id="121390661">
      <w:bodyDiv w:val="1"/>
      <w:marLeft w:val="0"/>
      <w:marRight w:val="0"/>
      <w:marTop w:val="0"/>
      <w:marBottom w:val="0"/>
      <w:divBdr>
        <w:top w:val="none" w:sz="0" w:space="0" w:color="auto"/>
        <w:left w:val="none" w:sz="0" w:space="0" w:color="auto"/>
        <w:bottom w:val="none" w:sz="0" w:space="0" w:color="auto"/>
        <w:right w:val="none" w:sz="0" w:space="0" w:color="auto"/>
      </w:divBdr>
    </w:div>
    <w:div w:id="993525849">
      <w:bodyDiv w:val="1"/>
      <w:marLeft w:val="0"/>
      <w:marRight w:val="0"/>
      <w:marTop w:val="0"/>
      <w:marBottom w:val="0"/>
      <w:divBdr>
        <w:top w:val="none" w:sz="0" w:space="0" w:color="auto"/>
        <w:left w:val="none" w:sz="0" w:space="0" w:color="auto"/>
        <w:bottom w:val="none" w:sz="0" w:space="0" w:color="auto"/>
        <w:right w:val="none" w:sz="0" w:space="0" w:color="auto"/>
      </w:divBdr>
    </w:div>
    <w:div w:id="1140881857">
      <w:bodyDiv w:val="1"/>
      <w:marLeft w:val="0"/>
      <w:marRight w:val="0"/>
      <w:marTop w:val="0"/>
      <w:marBottom w:val="0"/>
      <w:divBdr>
        <w:top w:val="none" w:sz="0" w:space="0" w:color="auto"/>
        <w:left w:val="none" w:sz="0" w:space="0" w:color="auto"/>
        <w:bottom w:val="none" w:sz="0" w:space="0" w:color="auto"/>
        <w:right w:val="none" w:sz="0" w:space="0" w:color="auto"/>
      </w:divBdr>
    </w:div>
    <w:div w:id="1191453160">
      <w:bodyDiv w:val="1"/>
      <w:marLeft w:val="0"/>
      <w:marRight w:val="0"/>
      <w:marTop w:val="0"/>
      <w:marBottom w:val="0"/>
      <w:divBdr>
        <w:top w:val="none" w:sz="0" w:space="0" w:color="auto"/>
        <w:left w:val="none" w:sz="0" w:space="0" w:color="auto"/>
        <w:bottom w:val="none" w:sz="0" w:space="0" w:color="auto"/>
        <w:right w:val="none" w:sz="0" w:space="0" w:color="auto"/>
      </w:divBdr>
    </w:div>
    <w:div w:id="1277102792">
      <w:bodyDiv w:val="1"/>
      <w:marLeft w:val="0"/>
      <w:marRight w:val="0"/>
      <w:marTop w:val="0"/>
      <w:marBottom w:val="0"/>
      <w:divBdr>
        <w:top w:val="none" w:sz="0" w:space="0" w:color="auto"/>
        <w:left w:val="none" w:sz="0" w:space="0" w:color="auto"/>
        <w:bottom w:val="none" w:sz="0" w:space="0" w:color="auto"/>
        <w:right w:val="none" w:sz="0" w:space="0" w:color="auto"/>
      </w:divBdr>
      <w:divsChild>
        <w:div w:id="893738831">
          <w:marLeft w:val="547"/>
          <w:marRight w:val="0"/>
          <w:marTop w:val="192"/>
          <w:marBottom w:val="0"/>
          <w:divBdr>
            <w:top w:val="none" w:sz="0" w:space="0" w:color="auto"/>
            <w:left w:val="none" w:sz="0" w:space="0" w:color="auto"/>
            <w:bottom w:val="none" w:sz="0" w:space="0" w:color="auto"/>
            <w:right w:val="none" w:sz="0" w:space="0" w:color="auto"/>
          </w:divBdr>
        </w:div>
        <w:div w:id="1073816651">
          <w:marLeft w:val="547"/>
          <w:marRight w:val="0"/>
          <w:marTop w:val="192"/>
          <w:marBottom w:val="0"/>
          <w:divBdr>
            <w:top w:val="none" w:sz="0" w:space="0" w:color="auto"/>
            <w:left w:val="none" w:sz="0" w:space="0" w:color="auto"/>
            <w:bottom w:val="none" w:sz="0" w:space="0" w:color="auto"/>
            <w:right w:val="none" w:sz="0" w:space="0" w:color="auto"/>
          </w:divBdr>
        </w:div>
        <w:div w:id="1580482718">
          <w:marLeft w:val="547"/>
          <w:marRight w:val="0"/>
          <w:marTop w:val="192"/>
          <w:marBottom w:val="0"/>
          <w:divBdr>
            <w:top w:val="none" w:sz="0" w:space="0" w:color="auto"/>
            <w:left w:val="none" w:sz="0" w:space="0" w:color="auto"/>
            <w:bottom w:val="none" w:sz="0" w:space="0" w:color="auto"/>
            <w:right w:val="none" w:sz="0" w:space="0" w:color="auto"/>
          </w:divBdr>
        </w:div>
        <w:div w:id="86392639">
          <w:marLeft w:val="547"/>
          <w:marRight w:val="0"/>
          <w:marTop w:val="192"/>
          <w:marBottom w:val="0"/>
          <w:divBdr>
            <w:top w:val="none" w:sz="0" w:space="0" w:color="auto"/>
            <w:left w:val="none" w:sz="0" w:space="0" w:color="auto"/>
            <w:bottom w:val="none" w:sz="0" w:space="0" w:color="auto"/>
            <w:right w:val="none" w:sz="0" w:space="0" w:color="auto"/>
          </w:divBdr>
        </w:div>
        <w:div w:id="1660420418">
          <w:marLeft w:val="547"/>
          <w:marRight w:val="0"/>
          <w:marTop w:val="192"/>
          <w:marBottom w:val="0"/>
          <w:divBdr>
            <w:top w:val="none" w:sz="0" w:space="0" w:color="auto"/>
            <w:left w:val="none" w:sz="0" w:space="0" w:color="auto"/>
            <w:bottom w:val="none" w:sz="0" w:space="0" w:color="auto"/>
            <w:right w:val="none" w:sz="0" w:space="0" w:color="auto"/>
          </w:divBdr>
        </w:div>
      </w:divsChild>
    </w:div>
    <w:div w:id="1398359056">
      <w:bodyDiv w:val="1"/>
      <w:marLeft w:val="0"/>
      <w:marRight w:val="0"/>
      <w:marTop w:val="0"/>
      <w:marBottom w:val="0"/>
      <w:divBdr>
        <w:top w:val="none" w:sz="0" w:space="0" w:color="auto"/>
        <w:left w:val="none" w:sz="0" w:space="0" w:color="auto"/>
        <w:bottom w:val="none" w:sz="0" w:space="0" w:color="auto"/>
        <w:right w:val="none" w:sz="0" w:space="0" w:color="auto"/>
      </w:divBdr>
    </w:div>
    <w:div w:id="1663435066">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928466790">
      <w:bodyDiv w:val="1"/>
      <w:marLeft w:val="0"/>
      <w:marRight w:val="0"/>
      <w:marTop w:val="0"/>
      <w:marBottom w:val="0"/>
      <w:divBdr>
        <w:top w:val="none" w:sz="0" w:space="0" w:color="auto"/>
        <w:left w:val="none" w:sz="0" w:space="0" w:color="auto"/>
        <w:bottom w:val="none" w:sz="0" w:space="0" w:color="auto"/>
        <w:right w:val="none" w:sz="0" w:space="0" w:color="auto"/>
      </w:divBdr>
      <w:divsChild>
        <w:div w:id="524439833">
          <w:marLeft w:val="547"/>
          <w:marRight w:val="0"/>
          <w:marTop w:val="154"/>
          <w:marBottom w:val="0"/>
          <w:divBdr>
            <w:top w:val="none" w:sz="0" w:space="0" w:color="auto"/>
            <w:left w:val="none" w:sz="0" w:space="0" w:color="auto"/>
            <w:bottom w:val="none" w:sz="0" w:space="0" w:color="auto"/>
            <w:right w:val="none" w:sz="0" w:space="0" w:color="auto"/>
          </w:divBdr>
        </w:div>
        <w:div w:id="1233614282">
          <w:marLeft w:val="547"/>
          <w:marRight w:val="0"/>
          <w:marTop w:val="154"/>
          <w:marBottom w:val="0"/>
          <w:divBdr>
            <w:top w:val="none" w:sz="0" w:space="0" w:color="auto"/>
            <w:left w:val="none" w:sz="0" w:space="0" w:color="auto"/>
            <w:bottom w:val="none" w:sz="0" w:space="0" w:color="auto"/>
            <w:right w:val="none" w:sz="0" w:space="0" w:color="auto"/>
          </w:divBdr>
        </w:div>
        <w:div w:id="75060740">
          <w:marLeft w:val="547"/>
          <w:marRight w:val="0"/>
          <w:marTop w:val="154"/>
          <w:marBottom w:val="0"/>
          <w:divBdr>
            <w:top w:val="none" w:sz="0" w:space="0" w:color="auto"/>
            <w:left w:val="none" w:sz="0" w:space="0" w:color="auto"/>
            <w:bottom w:val="none" w:sz="0" w:space="0" w:color="auto"/>
            <w:right w:val="none" w:sz="0" w:space="0" w:color="auto"/>
          </w:divBdr>
        </w:div>
      </w:divsChild>
    </w:div>
    <w:div w:id="201503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Tsailin\Documents\p06.ppt" TargetMode="External"/><Relationship Id="rId3" Type="http://schemas.openxmlformats.org/officeDocument/2006/relationships/styles" Target="styles.xml"/><Relationship Id="rId21" Type="http://schemas.openxmlformats.org/officeDocument/2006/relationships/hyperlink" Target="file:///D:\Tsailin&#24037;&#20316;&#35352;&#37636;\p06.pp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Tsailin\Documents\08&#20843;&#12289;&#35469;&#35672;&#21443;&#32771;&#24037;&#20855;&#26360;.ppt" TargetMode="External"/><Relationship Id="rId2" Type="http://schemas.openxmlformats.org/officeDocument/2006/relationships/numbering" Target="numbering.xml"/><Relationship Id="rId16" Type="http://schemas.openxmlformats.org/officeDocument/2006/relationships/hyperlink" Target="file:///C:\Users\Tsailin\Documents\p05.ppt" TargetMode="External"/><Relationship Id="rId20" Type="http://schemas.openxmlformats.org/officeDocument/2006/relationships/hyperlink" Target="file:///D:\Tsailin&#24037;&#20316;&#35352;&#37636;\08&#20843;&#12289;&#35469;&#35672;&#21443;&#32771;&#24037;&#20855;&#26360;.p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Tsailin\Documents\p04.pp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file:///D:\Tsailin&#24037;&#20316;&#35352;&#37636;\p05.pp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Tsailin\Documents\92p04.ppt"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B66A0-0F1E-438D-BD6C-A188AC81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7</Pages>
  <Words>485</Words>
  <Characters>2771</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蔡玲</dc:creator>
  <cp:keywords/>
  <dc:description/>
  <cp:lastModifiedBy>蔡玲</cp:lastModifiedBy>
  <cp:revision>5</cp:revision>
  <dcterms:created xsi:type="dcterms:W3CDTF">2014-03-19T23:46:00Z</dcterms:created>
  <dcterms:modified xsi:type="dcterms:W3CDTF">2014-03-21T14:13:00Z</dcterms:modified>
</cp:coreProperties>
</file>