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25" w:rsidRPr="00CC04A4" w:rsidRDefault="00E427C4" w:rsidP="00025014">
      <w:pPr>
        <w:jc w:val="center"/>
        <w:rPr>
          <w:rFonts w:ascii="華康徽宗宮體W5" w:eastAsia="華康徽宗宮體W5"/>
          <w:b/>
          <w:sz w:val="32"/>
          <w:szCs w:val="32"/>
        </w:rPr>
      </w:pPr>
      <w:r>
        <w:rPr>
          <w:rFonts w:ascii="華康徽宗宮體W5" w:eastAsia="華康徽宗宮體W5" w:hint="eastAsia"/>
          <w:b/>
          <w:sz w:val="32"/>
          <w:szCs w:val="32"/>
        </w:rPr>
        <w:t>地理</w:t>
      </w:r>
      <w:r w:rsidR="00A61ABB" w:rsidRPr="00025014">
        <w:rPr>
          <w:rFonts w:ascii="華康徽宗宮體W5" w:eastAsia="華康徽宗宮體W5" w:hint="eastAsia"/>
          <w:b/>
          <w:sz w:val="32"/>
          <w:szCs w:val="32"/>
        </w:rPr>
        <w:t>科</w:t>
      </w:r>
      <w:r w:rsidR="00A61ABB" w:rsidRPr="00CC04A4">
        <w:rPr>
          <w:rFonts w:ascii="華康徽宗宮體W5" w:eastAsia="華康徽宗宮體W5" w:hint="eastAsia"/>
          <w:b/>
          <w:sz w:val="32"/>
          <w:szCs w:val="32"/>
        </w:rPr>
        <w:t>素養導向課程設計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75"/>
        <w:gridCol w:w="1402"/>
        <w:gridCol w:w="424"/>
        <w:gridCol w:w="852"/>
        <w:gridCol w:w="566"/>
        <w:gridCol w:w="992"/>
        <w:gridCol w:w="284"/>
        <w:gridCol w:w="217"/>
        <w:gridCol w:w="1343"/>
        <w:gridCol w:w="2268"/>
      </w:tblGrid>
      <w:tr w:rsidR="008D1643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單元/</w:t>
            </w:r>
            <w:r>
              <w:rPr>
                <w:rFonts w:ascii="華康徽宗宮體W5" w:eastAsia="華康徽宗宮體W5" w:hint="eastAsia"/>
              </w:rPr>
              <w:t>探究</w:t>
            </w:r>
            <w:r w:rsidRPr="00CC04A4">
              <w:rPr>
                <w:rFonts w:ascii="華康徽宗宮體W5" w:eastAsia="華康徽宗宮體W5" w:hint="eastAsia"/>
              </w:rPr>
              <w:t>活動名稱</w:t>
            </w:r>
          </w:p>
        </w:tc>
        <w:tc>
          <w:tcPr>
            <w:tcW w:w="6520" w:type="dxa"/>
            <w:gridSpan w:val="6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</w:p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設計者</w:t>
            </w:r>
          </w:p>
        </w:tc>
        <w:tc>
          <w:tcPr>
            <w:tcW w:w="4112" w:type="dxa"/>
            <w:gridSpan w:val="4"/>
          </w:tcPr>
          <w:p w:rsidR="008D1643" w:rsidRDefault="008D1643" w:rsidP="00F83E6B"/>
        </w:tc>
      </w:tr>
      <w:tr w:rsidR="008D1643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學生學習年段</w:t>
            </w:r>
          </w:p>
        </w:tc>
        <w:tc>
          <w:tcPr>
            <w:tcW w:w="3276" w:type="dxa"/>
            <w:gridSpan w:val="2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8D1643" w:rsidRDefault="008D1643" w:rsidP="00F83E6B">
            <w:pPr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學生特質</w:t>
            </w:r>
          </w:p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分析</w:t>
            </w:r>
          </w:p>
        </w:tc>
        <w:tc>
          <w:tcPr>
            <w:tcW w:w="6946" w:type="dxa"/>
            <w:gridSpan w:val="8"/>
            <w:vAlign w:val="center"/>
          </w:tcPr>
          <w:p w:rsidR="008D1643" w:rsidRDefault="008D1643" w:rsidP="00F83E6B"/>
        </w:tc>
      </w:tr>
      <w:tr w:rsidR="00490BE9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課程</w:t>
            </w:r>
            <w:r w:rsidR="00E722BF" w:rsidRPr="00CC04A4">
              <w:rPr>
                <w:rFonts w:ascii="華康徽宗宮體W5" w:eastAsia="華康徽宗宮體W5" w:hint="eastAsia"/>
              </w:rPr>
              <w:t>/</w:t>
            </w:r>
            <w:r w:rsidR="00CC04A4">
              <w:rPr>
                <w:rFonts w:ascii="華康徽宗宮體W5" w:eastAsia="華康徽宗宮體W5" w:hint="eastAsia"/>
              </w:rPr>
              <w:t>探究</w:t>
            </w:r>
            <w:r w:rsidR="00E722BF" w:rsidRPr="00CC04A4">
              <w:rPr>
                <w:rFonts w:ascii="華康徽宗宮體W5" w:eastAsia="華康徽宗宮體W5" w:hint="eastAsia"/>
              </w:rPr>
              <w:t>活動</w:t>
            </w:r>
            <w:r w:rsidRPr="00CC04A4">
              <w:rPr>
                <w:rFonts w:ascii="華康徽宗宮體W5" w:eastAsia="華康徽宗宮體W5" w:hint="eastAsia"/>
              </w:rPr>
              <w:t>目標</w:t>
            </w:r>
            <w:r w:rsidR="008D1643">
              <w:rPr>
                <w:rFonts w:ascii="華康徽宗宮體W5" w:eastAsia="華康徽宗宮體W5"/>
              </w:rPr>
              <w:br/>
            </w:r>
            <w:r w:rsidR="008D1643">
              <w:rPr>
                <w:rFonts w:ascii="華康徽宗宮體W5" w:eastAsia="華康徽宗宮體W5" w:hint="eastAsia"/>
              </w:rPr>
              <w:t>(非九貫指標)</w:t>
            </w:r>
          </w:p>
        </w:tc>
        <w:tc>
          <w:tcPr>
            <w:tcW w:w="11624" w:type="dxa"/>
            <w:gridSpan w:val="11"/>
          </w:tcPr>
          <w:p w:rsidR="00490BE9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認知目標 :</w:t>
            </w:r>
          </w:p>
          <w:p w:rsidR="00CC04A4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情意目標 :</w:t>
            </w:r>
            <w:r w:rsidR="009631E3" w:rsidRPr="00BD28C8">
              <w:rPr>
                <w:rFonts w:ascii="華康徽宗宮體W5" w:eastAsia="華康徽宗宮體W5" w:hint="eastAsia"/>
              </w:rPr>
              <w:t xml:space="preserve"> </w:t>
            </w:r>
          </w:p>
          <w:p w:rsidR="00CC04A4" w:rsidRPr="00BD28C8" w:rsidRDefault="00CC04A4" w:rsidP="00CC04A4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技能目標 </w:t>
            </w:r>
            <w:r w:rsidRPr="00BD28C8">
              <w:rPr>
                <w:rFonts w:ascii="華康徽宗宮體W5" w:eastAsia="華康徽宗宮體W5"/>
              </w:rPr>
              <w:t>:</w:t>
            </w:r>
          </w:p>
        </w:tc>
      </w:tr>
      <w:tr w:rsidR="00490BE9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核心素養</w:t>
            </w:r>
          </w:p>
        </w:tc>
        <w:tc>
          <w:tcPr>
            <w:tcW w:w="11624" w:type="dxa"/>
            <w:gridSpan w:val="11"/>
          </w:tcPr>
          <w:p w:rsidR="00CC04A4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身心素質與自我精進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 xml:space="preserve">符號運用與溝通表達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>道德實踐與公民意識</w:t>
            </w:r>
          </w:p>
          <w:p w:rsidR="00E722BF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系統思考與解決問題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 xml:space="preserve">科技資訊與媒體素養       </w:t>
            </w:r>
            <w:r w:rsidRPr="00BD28C8">
              <w:rPr>
                <w:rFonts w:ascii="華康徽宗宮體W5" w:eastAsia="華康徽宗宮體W5" w:hint="eastAsia"/>
              </w:rPr>
              <w:t xml:space="preserve"> </w:t>
            </w:r>
            <w:r w:rsidR="009631E3" w:rsidRPr="00BD28C8">
              <w:rPr>
                <w:rFonts w:ascii="華康徽宗宮體W5" w:eastAsia="華康徽宗宮體W5" w:hint="eastAsia"/>
              </w:rPr>
              <w:t xml:space="preserve">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>人際關係與團隊合作</w:t>
            </w:r>
          </w:p>
          <w:p w:rsidR="00E722BF" w:rsidRPr="00BD28C8" w:rsidRDefault="00CC04A4" w:rsidP="009631E3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規劃執行與創新應變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 xml:space="preserve">藝術涵養與美感素養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>多元文化與國際理解</w:t>
            </w:r>
          </w:p>
        </w:tc>
      </w:tr>
      <w:tr w:rsidR="00490BE9" w:rsidTr="00AA74A5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643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學科本質</w:t>
            </w:r>
          </w:p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(學科核心概念)</w:t>
            </w: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</w:tcPr>
          <w:p w:rsidR="00445D78" w:rsidRPr="004A791D" w:rsidRDefault="009631E3" w:rsidP="00C159E3">
            <w:pPr>
              <w:rPr>
                <w:rFonts w:ascii="華康徽宗宮體W5" w:eastAsia="華康徽宗宮體W5"/>
                <w:color w:val="FF0000"/>
              </w:rPr>
            </w:pP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="00E427C4">
              <w:rPr>
                <w:rFonts w:ascii="華康徽宗宮體W5" w:eastAsia="華康徽宗宮體W5" w:hint="eastAsia"/>
                <w:color w:val="FF0000"/>
              </w:rPr>
              <w:t>環境系統</w:t>
            </w:r>
            <w:r w:rsidR="00C159E3" w:rsidRPr="004A791D">
              <w:rPr>
                <w:rFonts w:ascii="華康徽宗宮體W5" w:eastAsia="華康徽宗宮體W5" w:hint="eastAsia"/>
                <w:color w:val="FF0000"/>
              </w:rPr>
              <w:t xml:space="preserve">    </w:t>
            </w: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="00E427C4">
              <w:rPr>
                <w:rFonts w:ascii="華康徽宗宮體W5" w:eastAsia="華康徽宗宮體W5" w:hint="eastAsia"/>
                <w:color w:val="FF0000"/>
              </w:rPr>
              <w:t>區域特色</w:t>
            </w:r>
            <w:r w:rsidR="00445D78" w:rsidRPr="004A791D">
              <w:rPr>
                <w:rFonts w:ascii="華康徽宗宮體W5" w:eastAsia="華康徽宗宮體W5" w:hint="eastAsia"/>
                <w:color w:val="FF0000"/>
              </w:rPr>
              <w:t xml:space="preserve">     </w:t>
            </w: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="00E427C4">
              <w:rPr>
                <w:rFonts w:ascii="華康徽宗宮體W5" w:eastAsia="華康徽宗宮體W5" w:hint="eastAsia"/>
                <w:color w:val="FF0000"/>
              </w:rPr>
              <w:t>全球關聯</w:t>
            </w:r>
            <w:r w:rsidR="00C159E3" w:rsidRPr="004A791D">
              <w:rPr>
                <w:rFonts w:ascii="華康徽宗宮體W5" w:eastAsia="華康徽宗宮體W5" w:hint="eastAsia"/>
                <w:color w:val="FF0000"/>
              </w:rPr>
              <w:t xml:space="preserve">    </w:t>
            </w:r>
          </w:p>
          <w:p w:rsidR="00445D78" w:rsidRPr="004A791D" w:rsidRDefault="00C159E3" w:rsidP="00F83E6B">
            <w:pPr>
              <w:rPr>
                <w:rFonts w:ascii="華康徽宗宮體W5" w:eastAsia="華康徽宗宮體W5"/>
                <w:color w:val="FF0000"/>
              </w:rPr>
            </w:pP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="008067BB">
              <w:rPr>
                <w:rFonts w:ascii="華康徽宗宮體W5" w:eastAsia="華康徽宗宮體W5" w:hint="eastAsia"/>
                <w:color w:val="FF0000"/>
              </w:rPr>
              <w:t>人地關係</w:t>
            </w:r>
            <w:bookmarkStart w:id="0" w:name="_GoBack"/>
            <w:bookmarkEnd w:id="0"/>
            <w:r w:rsidR="00445D78" w:rsidRPr="004A791D">
              <w:rPr>
                <w:rFonts w:ascii="華康徽宗宮體W5" w:eastAsia="華康徽宗宮體W5" w:hint="eastAsia"/>
                <w:color w:val="FF0000"/>
              </w:rPr>
              <w:t xml:space="preserve">    </w:t>
            </w:r>
            <w:r w:rsidR="009631E3"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="00E427C4">
              <w:rPr>
                <w:rFonts w:ascii="華康徽宗宮體W5" w:eastAsia="華康徽宗宮體W5" w:hint="eastAsia"/>
                <w:color w:val="FF0000"/>
              </w:rPr>
              <w:t>空間關聯</w:t>
            </w:r>
            <w:r w:rsidRPr="004A791D">
              <w:rPr>
                <w:rFonts w:ascii="華康徽宗宮體W5" w:eastAsia="華康徽宗宮體W5" w:hint="eastAsia"/>
                <w:color w:val="FF0000"/>
              </w:rPr>
              <w:t xml:space="preserve">   </w:t>
            </w:r>
          </w:p>
          <w:p w:rsidR="00C159E3" w:rsidRPr="00BD28C8" w:rsidRDefault="00C159E3" w:rsidP="001D3473">
            <w:pPr>
              <w:rPr>
                <w:rFonts w:ascii="華康徽宗宮體W5" w:eastAsia="華康徽宗宮體W5"/>
              </w:rPr>
            </w:pP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Pr="004A791D">
              <w:rPr>
                <w:rFonts w:ascii="華康徽宗宮體W5" w:eastAsia="華康徽宗宮體W5" w:hint="eastAsia"/>
                <w:color w:val="FF0000"/>
              </w:rPr>
              <w:t>___________________</w:t>
            </w:r>
            <w:r w:rsidR="007E024F" w:rsidRPr="004A791D">
              <w:rPr>
                <w:rFonts w:ascii="華康徽宗宮體W5" w:eastAsia="華康徽宗宮體W5" w:hint="eastAsia"/>
                <w:color w:val="FF0000"/>
              </w:rPr>
              <w:t xml:space="preserve">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核心問題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403844" w:rsidRPr="00BD28C8" w:rsidRDefault="00053761" w:rsidP="00053761">
            <w:pPr>
              <w:pStyle w:val="a8"/>
              <w:numPr>
                <w:ilvl w:val="0"/>
                <w:numId w:val="1"/>
              </w:numPr>
              <w:ind w:leftChars="0"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激發持續的思考、探究、討論和辯證</w:t>
            </w:r>
          </w:p>
          <w:p w:rsidR="00053761" w:rsidRPr="00BD28C8" w:rsidRDefault="00053761" w:rsidP="00053761">
            <w:pPr>
              <w:pStyle w:val="a8"/>
              <w:numPr>
                <w:ilvl w:val="0"/>
                <w:numId w:val="1"/>
              </w:numPr>
              <w:ind w:leftChars="0"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在整個學習單元會不斷重複提問</w:t>
            </w:r>
          </w:p>
          <w:p w:rsidR="002B7E08" w:rsidRPr="002B7E08" w:rsidRDefault="00053761" w:rsidP="002B7E08">
            <w:pPr>
              <w:pStyle w:val="a8"/>
              <w:numPr>
                <w:ilvl w:val="0"/>
                <w:numId w:val="1"/>
              </w:numPr>
              <w:ind w:leftChars="0"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要求理由和支持證據且答案可隨理解深化而</w:t>
            </w:r>
            <w:r w:rsidR="008D1643">
              <w:rPr>
                <w:rFonts w:ascii="華康徽宗宮體W5" w:eastAsia="華康徽宗宮體W5" w:hint="eastAsia"/>
              </w:rPr>
              <w:t>改</w:t>
            </w:r>
            <w:r w:rsidRPr="00BD28C8">
              <w:rPr>
                <w:rFonts w:ascii="華康徽宗宮體W5" w:eastAsia="華康徽宗宮體W5" w:hint="eastAsia"/>
              </w:rPr>
              <w:t>變</w:t>
            </w:r>
          </w:p>
        </w:tc>
      </w:tr>
      <w:tr w:rsidR="00053761" w:rsidTr="00AA74A5">
        <w:trPr>
          <w:trHeight w:val="276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761" w:rsidRPr="00CC04A4" w:rsidRDefault="00053761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學習內容</w:t>
            </w:r>
          </w:p>
        </w:tc>
        <w:tc>
          <w:tcPr>
            <w:tcW w:w="5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53761" w:rsidRDefault="00053761" w:rsidP="00F83E6B"/>
          <w:p w:rsidR="00053761" w:rsidRPr="008D1643" w:rsidRDefault="00053761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643" w:rsidRDefault="00053761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學習</w:t>
            </w:r>
          </w:p>
          <w:p w:rsidR="00053761" w:rsidRPr="00CC04A4" w:rsidRDefault="00053761" w:rsidP="008D1643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表現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理解及思辨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態度及價值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技能實作及參與</w:t>
            </w:r>
          </w:p>
        </w:tc>
      </w:tr>
      <w:tr w:rsidR="00053761" w:rsidTr="00AA74A5">
        <w:trPr>
          <w:trHeight w:val="2628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761" w:rsidRPr="00CC04A4" w:rsidRDefault="00053761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51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53761" w:rsidRDefault="00053761" w:rsidP="00F83E6B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CC04A4" w:rsidRDefault="00053761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覺察說明</w:t>
            </w:r>
          </w:p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分析詮釋</w:t>
            </w:r>
          </w:p>
          <w:p w:rsidR="00AE484A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判斷創新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敏覺關懷</w:t>
            </w:r>
          </w:p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同理尊重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自省珍視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761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問題發現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資料蒐整與應用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溝通合作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規劃執行</w:t>
            </w:r>
          </w:p>
        </w:tc>
      </w:tr>
      <w:tr w:rsidR="00E34A8C" w:rsidTr="00AE484A">
        <w:trPr>
          <w:trHeight w:val="399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A8C" w:rsidRPr="00E34A8C" w:rsidRDefault="00E34A8C" w:rsidP="00F83E6B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教學活動設計</w:t>
            </w:r>
            <w:r>
              <w:rPr>
                <w:rFonts w:ascii="華康徽宗宮體W5" w:eastAsia="華康徽宗宮體W5" w:hint="eastAsia"/>
              </w:rPr>
              <w:t>(一)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643" w:rsidRDefault="008D1643" w:rsidP="00E34A8C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="00E34A8C" w:rsidRPr="00E34A8C">
              <w:rPr>
                <w:rFonts w:ascii="華康徽宗宮體W5" w:eastAsia="華康徽宗宮體W5" w:hint="eastAsia"/>
              </w:rPr>
              <w:t>學生</w:t>
            </w:r>
          </w:p>
          <w:p w:rsidR="00E34A8C" w:rsidRPr="00E34A8C" w:rsidRDefault="008D1643" w:rsidP="00E34A8C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lastRenderedPageBreak/>
              <w:t>之</w:t>
            </w:r>
            <w:r w:rsidR="00E34A8C"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A8C" w:rsidRPr="00E34A8C" w:rsidRDefault="00E34A8C" w:rsidP="00E34A8C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lastRenderedPageBreak/>
              <w:t>教學活動流程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A8C" w:rsidRPr="00E34A8C" w:rsidRDefault="00E34A8C" w:rsidP="00E34A8C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E34A8C" w:rsidTr="00082A51">
        <w:trPr>
          <w:trHeight w:val="1176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E34A8C" w:rsidRPr="00E34A8C" w:rsidRDefault="00E34A8C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4A8C" w:rsidRDefault="00E34A8C" w:rsidP="00F83E6B"/>
          <w:p w:rsidR="00E34A8C" w:rsidRDefault="00E34A8C" w:rsidP="00F83E6B"/>
          <w:p w:rsidR="00E34A8C" w:rsidRDefault="00E34A8C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BD28C8" w:rsidRDefault="00BD28C8" w:rsidP="00F83E6B"/>
          <w:p w:rsidR="00BD28C8" w:rsidRDefault="00BD28C8" w:rsidP="00F83E6B"/>
          <w:p w:rsidR="00BD28C8" w:rsidRDefault="00BD28C8" w:rsidP="00F83E6B"/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4A8C" w:rsidRDefault="00E34A8C">
            <w:pPr>
              <w:widowControl/>
            </w:pPr>
          </w:p>
          <w:p w:rsidR="00E34A8C" w:rsidRDefault="00E34A8C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A8C" w:rsidRPr="00BD28C8" w:rsidRDefault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BD28C8" w:rsidRPr="00BD28C8" w:rsidRDefault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E34A8C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BD28C8" w:rsidRDefault="00BD28C8" w:rsidP="00F83E6B"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</w:p>
        </w:tc>
      </w:tr>
      <w:tr w:rsidR="00025014" w:rsidTr="00AE484A">
        <w:trPr>
          <w:trHeight w:val="360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025014" w:rsidRPr="00E34A8C" w:rsidRDefault="00025014" w:rsidP="00025014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教學活動設計</w:t>
            </w:r>
            <w:r>
              <w:rPr>
                <w:rFonts w:ascii="華康徽宗宮體W5" w:eastAsia="華康徽宗宮體W5" w:hint="eastAsia"/>
              </w:rPr>
              <w:t>(二)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643" w:rsidRDefault="008D1643" w:rsidP="008D1643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Pr="00E34A8C">
              <w:rPr>
                <w:rFonts w:ascii="華康徽宗宮體W5" w:eastAsia="華康徽宗宮體W5" w:hint="eastAsia"/>
              </w:rPr>
              <w:t>學生</w:t>
            </w:r>
          </w:p>
          <w:p w:rsidR="00025014" w:rsidRPr="00E34A8C" w:rsidRDefault="008D1643" w:rsidP="008D1643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之</w:t>
            </w:r>
            <w:r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014" w:rsidRPr="00E34A8C" w:rsidRDefault="00025014" w:rsidP="00025014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教學活動流程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014" w:rsidRPr="00E34A8C" w:rsidRDefault="00025014" w:rsidP="00025014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025014" w:rsidTr="00082A51">
        <w:trPr>
          <w:trHeight w:val="804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025014" w:rsidRPr="00E34A8C" w:rsidRDefault="00025014" w:rsidP="00025014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5014" w:rsidRDefault="00025014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Pr="00E34A8C" w:rsidRDefault="00BD28C8" w:rsidP="00BD28C8">
            <w:pPr>
              <w:rPr>
                <w:rFonts w:ascii="華康徽宗宮體W5" w:eastAsia="華康徽宗宮體W5"/>
              </w:rPr>
            </w:pPr>
          </w:p>
        </w:tc>
        <w:tc>
          <w:tcPr>
            <w:tcW w:w="6312" w:type="dxa"/>
            <w:gridSpan w:val="8"/>
            <w:tcBorders>
              <w:top w:val="single" w:sz="4" w:space="0" w:color="auto"/>
            </w:tcBorders>
          </w:tcPr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82A51" w:rsidRDefault="00082A51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Pr="00E34A8C" w:rsidRDefault="00025014" w:rsidP="00025014">
            <w:pPr>
              <w:rPr>
                <w:rFonts w:ascii="華康徽宗宮體W5" w:eastAsia="華康徽宗宮體W5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:rsidR="00BD28C8" w:rsidRPr="00BD28C8" w:rsidRDefault="00BD28C8" w:rsidP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BD28C8" w:rsidRPr="00BD28C8" w:rsidRDefault="00BD28C8" w:rsidP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BD28C8" w:rsidRPr="00BD28C8" w:rsidRDefault="00BD28C8" w:rsidP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025014" w:rsidRPr="00E34A8C" w:rsidRDefault="00BD28C8" w:rsidP="00082A51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</w:p>
        </w:tc>
      </w:tr>
      <w:tr w:rsidR="00AE484A" w:rsidRPr="00E34A8C" w:rsidTr="00AE484A">
        <w:trPr>
          <w:trHeight w:val="399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lastRenderedPageBreak/>
              <w:t>教學活動設計</w:t>
            </w:r>
            <w:r>
              <w:rPr>
                <w:rFonts w:ascii="華康徽宗宮體W5" w:eastAsia="華康徽宗宮體W5" w:hint="eastAsia"/>
              </w:rPr>
              <w:t>(</w:t>
            </w:r>
            <w:r w:rsidR="00082A51">
              <w:rPr>
                <w:rFonts w:ascii="華康徽宗宮體W5" w:eastAsia="華康徽宗宮體W5" w:hint="eastAsia"/>
              </w:rPr>
              <w:t>三</w:t>
            </w:r>
            <w:r>
              <w:rPr>
                <w:rFonts w:ascii="華康徽宗宮體W5" w:eastAsia="華康徽宗宮體W5" w:hint="eastAsi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Pr="00E34A8C">
              <w:rPr>
                <w:rFonts w:ascii="華康徽宗宮體W5" w:eastAsia="華康徽宗宮體W5" w:hint="eastAsia"/>
              </w:rPr>
              <w:t>學生</w:t>
            </w:r>
          </w:p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之</w:t>
            </w:r>
            <w:r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教學活動流程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AE484A" w:rsidTr="00082A51">
        <w:trPr>
          <w:trHeight w:val="1176"/>
        </w:trPr>
        <w:tc>
          <w:tcPr>
            <w:tcW w:w="2405" w:type="dxa"/>
            <w:vMerge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</w:tcPr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</w:tc>
        <w:tc>
          <w:tcPr>
            <w:tcW w:w="6312" w:type="dxa"/>
            <w:gridSpan w:val="8"/>
          </w:tcPr>
          <w:p w:rsidR="00AE484A" w:rsidRDefault="00AE484A" w:rsidP="00C0463D">
            <w:pPr>
              <w:widowControl/>
            </w:pPr>
          </w:p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</w:tc>
        <w:tc>
          <w:tcPr>
            <w:tcW w:w="3611" w:type="dxa"/>
            <w:gridSpan w:val="2"/>
            <w:vAlign w:val="center"/>
          </w:tcPr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AE484A" w:rsidRPr="00BD28C8" w:rsidRDefault="00AE484A" w:rsidP="00082A51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AE484A" w:rsidRDefault="00AE484A" w:rsidP="00082A51">
            <w:pPr>
              <w:widowControl/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</w:p>
        </w:tc>
      </w:tr>
      <w:tr w:rsidR="00AE484A" w:rsidRPr="00E34A8C" w:rsidTr="00AE484A">
        <w:trPr>
          <w:trHeight w:val="360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教學活動設計</w:t>
            </w:r>
            <w:r>
              <w:rPr>
                <w:rFonts w:ascii="華康徽宗宮體W5" w:eastAsia="華康徽宗宮體W5" w:hint="eastAsia"/>
              </w:rPr>
              <w:t>(</w:t>
            </w:r>
            <w:r w:rsidR="00082A51">
              <w:rPr>
                <w:rFonts w:ascii="華康徽宗宮體W5" w:eastAsia="華康徽宗宮體W5" w:hint="eastAsia"/>
              </w:rPr>
              <w:t>四</w:t>
            </w:r>
            <w:r>
              <w:rPr>
                <w:rFonts w:ascii="華康徽宗宮體W5" w:eastAsia="華康徽宗宮體W5" w:hint="eastAsi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Pr="00E34A8C">
              <w:rPr>
                <w:rFonts w:ascii="華康徽宗宮體W5" w:eastAsia="華康徽宗宮體W5" w:hint="eastAsia"/>
              </w:rPr>
              <w:t>學生</w:t>
            </w:r>
          </w:p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之</w:t>
            </w:r>
            <w:r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教學活動流程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AE484A" w:rsidRPr="00E34A8C" w:rsidTr="00082A51">
        <w:trPr>
          <w:trHeight w:val="804"/>
        </w:trPr>
        <w:tc>
          <w:tcPr>
            <w:tcW w:w="2405" w:type="dxa"/>
            <w:vMerge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</w:tcPr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</w:p>
        </w:tc>
        <w:tc>
          <w:tcPr>
            <w:tcW w:w="6312" w:type="dxa"/>
            <w:gridSpan w:val="8"/>
          </w:tcPr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082A51" w:rsidRDefault="00082A51" w:rsidP="00C0463D">
            <w:pPr>
              <w:rPr>
                <w:rFonts w:ascii="華康徽宗宮體W5" w:eastAsia="華康徽宗宮體W5"/>
              </w:rPr>
            </w:pPr>
          </w:p>
          <w:p w:rsidR="00082A51" w:rsidRPr="00E34A8C" w:rsidRDefault="00082A51" w:rsidP="00C0463D">
            <w:pPr>
              <w:rPr>
                <w:rFonts w:ascii="華康徽宗宮體W5" w:eastAsia="華康徽宗宮體W5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AE484A" w:rsidRPr="00E34A8C" w:rsidRDefault="00AE484A" w:rsidP="00082A51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</w:p>
        </w:tc>
      </w:tr>
    </w:tbl>
    <w:p w:rsidR="00025014" w:rsidRDefault="00025014"/>
    <w:sectPr w:rsidR="00025014" w:rsidSect="00AE484A">
      <w:pgSz w:w="16838" w:h="11906" w:orient="landscape"/>
      <w:pgMar w:top="1135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DC" w:rsidRDefault="002C54DC" w:rsidP="00490BE9">
      <w:r>
        <w:separator/>
      </w:r>
    </w:p>
  </w:endnote>
  <w:endnote w:type="continuationSeparator" w:id="0">
    <w:p w:rsidR="002C54DC" w:rsidRDefault="002C54DC" w:rsidP="0049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徽宗宮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DC" w:rsidRDefault="002C54DC" w:rsidP="00490BE9">
      <w:r>
        <w:separator/>
      </w:r>
    </w:p>
  </w:footnote>
  <w:footnote w:type="continuationSeparator" w:id="0">
    <w:p w:rsidR="002C54DC" w:rsidRDefault="002C54DC" w:rsidP="0049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7C0"/>
    <w:multiLevelType w:val="hybridMultilevel"/>
    <w:tmpl w:val="CCCE7172"/>
    <w:lvl w:ilvl="0" w:tplc="0D0E2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BB"/>
    <w:rsid w:val="00025014"/>
    <w:rsid w:val="000343D5"/>
    <w:rsid w:val="00053761"/>
    <w:rsid w:val="00082A51"/>
    <w:rsid w:val="001D3473"/>
    <w:rsid w:val="00221BEE"/>
    <w:rsid w:val="002B7E08"/>
    <w:rsid w:val="002C54DC"/>
    <w:rsid w:val="002E4882"/>
    <w:rsid w:val="00350897"/>
    <w:rsid w:val="003D2B55"/>
    <w:rsid w:val="00403844"/>
    <w:rsid w:val="00445D78"/>
    <w:rsid w:val="00490BE9"/>
    <w:rsid w:val="004A791D"/>
    <w:rsid w:val="00680BE3"/>
    <w:rsid w:val="006B236F"/>
    <w:rsid w:val="007E024F"/>
    <w:rsid w:val="008067BB"/>
    <w:rsid w:val="008D1643"/>
    <w:rsid w:val="00927363"/>
    <w:rsid w:val="009631E3"/>
    <w:rsid w:val="009C14BA"/>
    <w:rsid w:val="00A61ABB"/>
    <w:rsid w:val="00AA74A5"/>
    <w:rsid w:val="00AE484A"/>
    <w:rsid w:val="00BA64AC"/>
    <w:rsid w:val="00BD28C8"/>
    <w:rsid w:val="00C159E3"/>
    <w:rsid w:val="00CC04A4"/>
    <w:rsid w:val="00D57825"/>
    <w:rsid w:val="00E34A8C"/>
    <w:rsid w:val="00E427C4"/>
    <w:rsid w:val="00E722BF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CF5AA"/>
  <w15:docId w15:val="{20D5C60F-E718-4283-A47A-1DB6172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B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BE9"/>
    <w:rPr>
      <w:sz w:val="20"/>
      <w:szCs w:val="20"/>
    </w:rPr>
  </w:style>
  <w:style w:type="paragraph" w:styleId="a8">
    <w:name w:val="List Paragraph"/>
    <w:basedOn w:val="a"/>
    <w:uiPriority w:val="34"/>
    <w:qFormat/>
    <w:rsid w:val="000537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EEDE-7055-47F0-881C-A2D98C12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136</Words>
  <Characters>778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dcterms:created xsi:type="dcterms:W3CDTF">2018-10-02T10:22:00Z</dcterms:created>
  <dcterms:modified xsi:type="dcterms:W3CDTF">2018-10-02T14:41:00Z</dcterms:modified>
</cp:coreProperties>
</file>